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7C94" w:rsidRPr="00D37C94" w:rsidRDefault="00D37C94" w:rsidP="00D37C94">
      <w:pPr>
        <w:jc w:val="center"/>
        <w:rPr>
          <w:rFonts w:ascii="Arial" w:hAnsi="Arial" w:cs="Arial"/>
          <w:b/>
          <w:sz w:val="28"/>
          <w:lang w:val="en-GB"/>
        </w:rPr>
      </w:pPr>
      <w:r w:rsidRPr="00D37C94">
        <w:rPr>
          <w:rFonts w:ascii="Arial" w:hAnsi="Arial" w:cs="Arial"/>
          <w:b/>
          <w:sz w:val="28"/>
          <w:lang w:val="en-GB"/>
        </w:rPr>
        <w:t>Marine Pollution</w:t>
      </w:r>
      <w:r>
        <w:rPr>
          <w:rFonts w:ascii="Arial" w:hAnsi="Arial" w:cs="Arial"/>
          <w:b/>
          <w:sz w:val="28"/>
          <w:lang w:val="en-GB"/>
        </w:rPr>
        <w:t xml:space="preserve"> Survey</w:t>
      </w:r>
      <w:r w:rsidR="00A2141D">
        <w:rPr>
          <w:rFonts w:ascii="Arial" w:hAnsi="Arial" w:cs="Arial"/>
          <w:b/>
          <w:sz w:val="28"/>
          <w:lang w:val="en-GB"/>
        </w:rPr>
        <w:t xml:space="preserve"> </w:t>
      </w:r>
    </w:p>
    <w:p w:rsidR="00851E72" w:rsidRDefault="003D1D61">
      <w:pPr>
        <w:rPr>
          <w:rFonts w:ascii="Arial" w:hAnsi="Arial" w:cs="Arial"/>
          <w:sz w:val="24"/>
          <w:szCs w:val="24"/>
          <w:lang w:val="en-GB"/>
        </w:rPr>
      </w:pPr>
      <w:r>
        <w:rPr>
          <w:rFonts w:ascii="Arial" w:hAnsi="Arial" w:cs="Arial"/>
          <w:noProof/>
          <w:sz w:val="24"/>
          <w:szCs w:val="24"/>
        </w:rPr>
        <w:drawing>
          <wp:anchor distT="0" distB="0" distL="114300" distR="114300" simplePos="0" relativeHeight="251658240" behindDoc="1" locked="0" layoutInCell="1" allowOverlap="1" wp14:anchorId="055E32A5" wp14:editId="09C99FF6">
            <wp:simplePos x="0" y="0"/>
            <wp:positionH relativeFrom="column">
              <wp:posOffset>0</wp:posOffset>
            </wp:positionH>
            <wp:positionV relativeFrom="paragraph">
              <wp:posOffset>930910</wp:posOffset>
            </wp:positionV>
            <wp:extent cx="5825490" cy="2703830"/>
            <wp:effectExtent l="0" t="0" r="3810" b="1270"/>
            <wp:wrapTight wrapText="bothSides">
              <wp:wrapPolygon edited="0">
                <wp:start x="0" y="0"/>
                <wp:lineTo x="0" y="21458"/>
                <wp:lineTo x="21543" y="21458"/>
                <wp:lineTo x="2154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25490" cy="2703830"/>
                    </a:xfrm>
                    <a:prstGeom prst="rect">
                      <a:avLst/>
                    </a:prstGeom>
                    <a:noFill/>
                    <a:ln>
                      <a:noFill/>
                    </a:ln>
                  </pic:spPr>
                </pic:pic>
              </a:graphicData>
            </a:graphic>
            <wp14:sizeRelH relativeFrom="page">
              <wp14:pctWidth>0</wp14:pctWidth>
            </wp14:sizeRelH>
            <wp14:sizeRelV relativeFrom="page">
              <wp14:pctHeight>0</wp14:pctHeight>
            </wp14:sizeRelV>
          </wp:anchor>
        </w:drawing>
      </w:r>
      <w:r w:rsidR="00D37C94">
        <w:rPr>
          <w:rFonts w:ascii="Arial" w:hAnsi="Arial" w:cs="Arial"/>
          <w:sz w:val="24"/>
          <w:szCs w:val="24"/>
          <w:lang w:val="en-GB"/>
        </w:rPr>
        <w:t xml:space="preserve">We </w:t>
      </w:r>
      <w:r w:rsidR="00577E71">
        <w:rPr>
          <w:rFonts w:ascii="Arial" w:hAnsi="Arial" w:cs="Arial"/>
          <w:sz w:val="24"/>
          <w:szCs w:val="24"/>
          <w:lang w:val="en-GB"/>
        </w:rPr>
        <w:t xml:space="preserve">carried out our surveys between the months of March 2016 to January 2017 </w:t>
      </w:r>
      <w:r w:rsidR="00D37C94">
        <w:rPr>
          <w:rFonts w:ascii="Arial" w:hAnsi="Arial" w:cs="Arial"/>
          <w:sz w:val="24"/>
          <w:szCs w:val="24"/>
          <w:lang w:val="en-GB"/>
        </w:rPr>
        <w:t xml:space="preserve">at Grand Anse Beach in Grenada. </w:t>
      </w:r>
      <w:r w:rsidR="00577E71">
        <w:rPr>
          <w:rFonts w:ascii="Arial" w:hAnsi="Arial" w:cs="Arial"/>
          <w:sz w:val="24"/>
          <w:szCs w:val="24"/>
          <w:lang w:val="en-GB"/>
        </w:rPr>
        <w:t xml:space="preserve">A total of 96 people took part in the marine clean-ups. They </w:t>
      </w:r>
      <w:r w:rsidR="00D37C94">
        <w:rPr>
          <w:rFonts w:ascii="Arial" w:hAnsi="Arial" w:cs="Arial"/>
          <w:sz w:val="24"/>
          <w:szCs w:val="24"/>
          <w:lang w:val="en-GB"/>
        </w:rPr>
        <w:t xml:space="preserve">collected </w:t>
      </w:r>
      <w:r w:rsidR="00577E71">
        <w:rPr>
          <w:rFonts w:ascii="Arial" w:hAnsi="Arial" w:cs="Arial"/>
          <w:sz w:val="24"/>
          <w:szCs w:val="24"/>
          <w:lang w:val="en-GB"/>
        </w:rPr>
        <w:t>a total of 955</w:t>
      </w:r>
      <w:r w:rsidR="00D37C94">
        <w:rPr>
          <w:rFonts w:ascii="Arial" w:hAnsi="Arial" w:cs="Arial"/>
          <w:sz w:val="24"/>
          <w:szCs w:val="24"/>
          <w:lang w:val="en-GB"/>
        </w:rPr>
        <w:t xml:space="preserve"> lbs of garbage/debris</w:t>
      </w:r>
      <w:r w:rsidR="00D067CA">
        <w:rPr>
          <w:rFonts w:ascii="Arial" w:hAnsi="Arial" w:cs="Arial"/>
          <w:sz w:val="24"/>
          <w:szCs w:val="24"/>
          <w:lang w:val="en-GB"/>
        </w:rPr>
        <w:t xml:space="preserve"> as</w:t>
      </w:r>
      <w:r w:rsidR="00577E71">
        <w:rPr>
          <w:rFonts w:ascii="Arial" w:hAnsi="Arial" w:cs="Arial"/>
          <w:sz w:val="24"/>
          <w:szCs w:val="24"/>
          <w:lang w:val="en-GB"/>
        </w:rPr>
        <w:t xml:space="preserve"> they either snorkelled</w:t>
      </w:r>
      <w:r w:rsidR="00D37C94">
        <w:rPr>
          <w:rFonts w:ascii="Arial" w:hAnsi="Arial" w:cs="Arial"/>
          <w:sz w:val="24"/>
          <w:szCs w:val="24"/>
          <w:lang w:val="en-GB"/>
        </w:rPr>
        <w:t xml:space="preserve"> </w:t>
      </w:r>
      <w:r w:rsidR="00577E71">
        <w:rPr>
          <w:rFonts w:ascii="Arial" w:hAnsi="Arial" w:cs="Arial"/>
          <w:sz w:val="24"/>
          <w:szCs w:val="24"/>
          <w:lang w:val="en-GB"/>
        </w:rPr>
        <w:t xml:space="preserve">or dived, depending on the particular date. </w:t>
      </w:r>
    </w:p>
    <w:p w:rsidR="00507251" w:rsidRDefault="00507251">
      <w:pPr>
        <w:rPr>
          <w:rFonts w:ascii="Arial" w:hAnsi="Arial" w:cs="Arial"/>
          <w:sz w:val="24"/>
          <w:szCs w:val="24"/>
          <w:lang w:val="en-GB"/>
        </w:rPr>
      </w:pPr>
    </w:p>
    <w:p w:rsidR="003D1D61" w:rsidRDefault="00577E71">
      <w:pPr>
        <w:rPr>
          <w:rFonts w:ascii="Arial" w:hAnsi="Arial" w:cs="Arial"/>
          <w:sz w:val="24"/>
          <w:szCs w:val="24"/>
          <w:lang w:val="en-GB"/>
        </w:rPr>
      </w:pPr>
      <w:r>
        <w:rPr>
          <w:rFonts w:ascii="Arial" w:hAnsi="Arial" w:cs="Arial"/>
          <w:sz w:val="24"/>
          <w:szCs w:val="24"/>
          <w:lang w:val="en-GB"/>
        </w:rPr>
        <w:t xml:space="preserve">We carried out our dives/snorkels </w:t>
      </w:r>
      <w:r w:rsidR="00D37C94">
        <w:rPr>
          <w:rFonts w:ascii="Arial" w:hAnsi="Arial" w:cs="Arial"/>
          <w:sz w:val="24"/>
          <w:szCs w:val="24"/>
          <w:lang w:val="en-GB"/>
        </w:rPr>
        <w:t xml:space="preserve">between the Radisson </w:t>
      </w:r>
      <w:r w:rsidR="00D067CA">
        <w:rPr>
          <w:rFonts w:ascii="Arial" w:hAnsi="Arial" w:cs="Arial"/>
          <w:sz w:val="24"/>
          <w:szCs w:val="24"/>
          <w:lang w:val="en-GB"/>
        </w:rPr>
        <w:t>Hotel Drain to Eco-Dive, C</w:t>
      </w:r>
      <w:r w:rsidR="00D37C94">
        <w:rPr>
          <w:rFonts w:ascii="Arial" w:hAnsi="Arial" w:cs="Arial"/>
          <w:sz w:val="24"/>
          <w:szCs w:val="24"/>
          <w:lang w:val="en-GB"/>
        </w:rPr>
        <w:t>oyaba Hotel.</w:t>
      </w:r>
      <w:r w:rsidR="00AD067B">
        <w:rPr>
          <w:rFonts w:ascii="Arial" w:hAnsi="Arial" w:cs="Arial"/>
          <w:sz w:val="24"/>
          <w:szCs w:val="24"/>
          <w:lang w:val="en-GB"/>
        </w:rPr>
        <w:t xml:space="preserve"> </w:t>
      </w:r>
      <w:r w:rsidR="00851E72">
        <w:rPr>
          <w:rFonts w:ascii="Arial" w:hAnsi="Arial" w:cs="Arial"/>
          <w:sz w:val="24"/>
          <w:szCs w:val="24"/>
          <w:lang w:val="en-GB"/>
        </w:rPr>
        <w:t xml:space="preserve"> </w:t>
      </w:r>
      <w:r w:rsidR="00507251">
        <w:rPr>
          <w:rFonts w:ascii="Arial" w:hAnsi="Arial" w:cs="Arial"/>
          <w:sz w:val="24"/>
          <w:szCs w:val="24"/>
          <w:lang w:val="en-GB"/>
        </w:rPr>
        <w:t xml:space="preserve"> </w:t>
      </w:r>
      <w:r w:rsidR="001C334C">
        <w:rPr>
          <w:rFonts w:ascii="Arial" w:hAnsi="Arial" w:cs="Arial"/>
          <w:sz w:val="24"/>
          <w:szCs w:val="24"/>
          <w:lang w:val="en-GB"/>
        </w:rPr>
        <w:t xml:space="preserve">The </w:t>
      </w:r>
      <w:r>
        <w:rPr>
          <w:rFonts w:ascii="Arial" w:hAnsi="Arial" w:cs="Arial"/>
          <w:sz w:val="24"/>
          <w:szCs w:val="24"/>
          <w:lang w:val="en-GB"/>
        </w:rPr>
        <w:t xml:space="preserve">general depth of water we dived or </w:t>
      </w:r>
      <w:r w:rsidR="00BB4E88">
        <w:rPr>
          <w:rFonts w:ascii="Arial" w:hAnsi="Arial" w:cs="Arial"/>
          <w:sz w:val="24"/>
          <w:szCs w:val="24"/>
          <w:lang w:val="en-GB"/>
        </w:rPr>
        <w:t>snorkelled</w:t>
      </w:r>
      <w:r>
        <w:rPr>
          <w:rFonts w:ascii="Arial" w:hAnsi="Arial" w:cs="Arial"/>
          <w:sz w:val="24"/>
          <w:szCs w:val="24"/>
          <w:lang w:val="en-GB"/>
        </w:rPr>
        <w:t xml:space="preserve"> in was between 1-5m deep.</w:t>
      </w:r>
      <w:r w:rsidR="00507251">
        <w:rPr>
          <w:rFonts w:ascii="Arial" w:hAnsi="Arial" w:cs="Arial"/>
          <w:sz w:val="24"/>
          <w:szCs w:val="24"/>
          <w:lang w:val="en-GB"/>
        </w:rPr>
        <w:t xml:space="preserve"> </w:t>
      </w:r>
      <w:r>
        <w:rPr>
          <w:rFonts w:ascii="Arial" w:hAnsi="Arial" w:cs="Arial"/>
          <w:sz w:val="24"/>
          <w:szCs w:val="24"/>
          <w:lang w:val="en-GB"/>
        </w:rPr>
        <w:t xml:space="preserve">The </w:t>
      </w:r>
      <w:r w:rsidR="001C334C">
        <w:rPr>
          <w:rFonts w:ascii="Arial" w:hAnsi="Arial" w:cs="Arial"/>
          <w:sz w:val="24"/>
          <w:szCs w:val="24"/>
          <w:lang w:val="en-GB"/>
        </w:rPr>
        <w:t xml:space="preserve">maximum depth of the water </w:t>
      </w:r>
      <w:r w:rsidR="00D067CA">
        <w:rPr>
          <w:rFonts w:ascii="Arial" w:hAnsi="Arial" w:cs="Arial"/>
          <w:sz w:val="24"/>
          <w:szCs w:val="24"/>
          <w:lang w:val="en-GB"/>
        </w:rPr>
        <w:t xml:space="preserve">was </w:t>
      </w:r>
      <w:r w:rsidR="00F43F22">
        <w:rPr>
          <w:rFonts w:ascii="Arial" w:hAnsi="Arial" w:cs="Arial"/>
          <w:sz w:val="24"/>
          <w:szCs w:val="24"/>
          <w:lang w:val="en-GB"/>
        </w:rPr>
        <w:t xml:space="preserve">2 meters deep and </w:t>
      </w:r>
      <w:r w:rsidR="001C334C">
        <w:rPr>
          <w:rFonts w:ascii="Arial" w:hAnsi="Arial" w:cs="Arial"/>
          <w:sz w:val="24"/>
          <w:szCs w:val="24"/>
          <w:lang w:val="en-GB"/>
        </w:rPr>
        <w:t xml:space="preserve">the visibility </w:t>
      </w:r>
      <w:r w:rsidR="00F43F22">
        <w:rPr>
          <w:rFonts w:ascii="Arial" w:hAnsi="Arial" w:cs="Arial"/>
          <w:sz w:val="24"/>
          <w:szCs w:val="24"/>
          <w:lang w:val="en-GB"/>
        </w:rPr>
        <w:t xml:space="preserve">was OK. </w:t>
      </w:r>
      <w:r w:rsidR="00507251">
        <w:rPr>
          <w:rFonts w:ascii="Arial" w:hAnsi="Arial" w:cs="Arial"/>
          <w:sz w:val="24"/>
          <w:szCs w:val="24"/>
          <w:lang w:val="en-GB"/>
        </w:rPr>
        <w:t xml:space="preserve"> </w:t>
      </w:r>
      <w:r w:rsidR="001C334C">
        <w:rPr>
          <w:rFonts w:ascii="Arial" w:hAnsi="Arial" w:cs="Arial"/>
          <w:sz w:val="24"/>
          <w:szCs w:val="24"/>
          <w:lang w:val="en-GB"/>
        </w:rPr>
        <w:t xml:space="preserve">The substrate (ground below us) was </w:t>
      </w:r>
      <w:r>
        <w:rPr>
          <w:rFonts w:ascii="Arial" w:hAnsi="Arial" w:cs="Arial"/>
          <w:sz w:val="24"/>
          <w:szCs w:val="24"/>
          <w:lang w:val="en-GB"/>
        </w:rPr>
        <w:t xml:space="preserve">usually </w:t>
      </w:r>
      <w:r w:rsidR="001C334C">
        <w:rPr>
          <w:rFonts w:ascii="Arial" w:hAnsi="Arial" w:cs="Arial"/>
          <w:sz w:val="24"/>
          <w:szCs w:val="24"/>
          <w:lang w:val="en-GB"/>
        </w:rPr>
        <w:t>S</w:t>
      </w:r>
      <w:r w:rsidR="000168ED">
        <w:rPr>
          <w:rFonts w:ascii="Arial" w:hAnsi="Arial" w:cs="Arial"/>
          <w:sz w:val="24"/>
          <w:szCs w:val="24"/>
          <w:lang w:val="en-GB"/>
        </w:rPr>
        <w:t>and</w:t>
      </w:r>
      <w:r w:rsidR="001C334C">
        <w:rPr>
          <w:rFonts w:ascii="Arial" w:hAnsi="Arial" w:cs="Arial"/>
          <w:sz w:val="24"/>
          <w:szCs w:val="24"/>
          <w:lang w:val="en-GB"/>
        </w:rPr>
        <w:t xml:space="preserve"> and the ecosystem (</w:t>
      </w:r>
      <w:r w:rsidR="00B023CC">
        <w:rPr>
          <w:rFonts w:ascii="Arial" w:hAnsi="Arial" w:cs="Arial"/>
          <w:sz w:val="24"/>
          <w:szCs w:val="24"/>
          <w:lang w:val="en-GB"/>
        </w:rPr>
        <w:t xml:space="preserve">the </w:t>
      </w:r>
      <w:r w:rsidR="001C334C">
        <w:rPr>
          <w:rFonts w:ascii="Arial" w:hAnsi="Arial" w:cs="Arial"/>
          <w:sz w:val="24"/>
          <w:szCs w:val="24"/>
          <w:lang w:val="en-GB"/>
        </w:rPr>
        <w:t xml:space="preserve">environment we were diving in) was seagrass. </w:t>
      </w:r>
    </w:p>
    <w:p w:rsidR="007A6073" w:rsidRDefault="001C334C" w:rsidP="007A6073">
      <w:pPr>
        <w:rPr>
          <w:rFonts w:ascii="Arial" w:hAnsi="Arial" w:cs="Arial"/>
          <w:sz w:val="24"/>
          <w:szCs w:val="24"/>
          <w:lang w:val="en-GB"/>
        </w:rPr>
      </w:pPr>
      <w:r>
        <w:rPr>
          <w:rFonts w:ascii="Arial" w:hAnsi="Arial" w:cs="Arial"/>
          <w:sz w:val="24"/>
          <w:szCs w:val="24"/>
          <w:lang w:val="en-GB"/>
        </w:rPr>
        <w:t xml:space="preserve">The </w:t>
      </w:r>
      <w:r w:rsidR="00577E71">
        <w:rPr>
          <w:rFonts w:ascii="Arial" w:hAnsi="Arial" w:cs="Arial"/>
          <w:sz w:val="24"/>
          <w:szCs w:val="24"/>
          <w:lang w:val="en-GB"/>
        </w:rPr>
        <w:t xml:space="preserve">dives and snorkels were usually carried out on sunny days. At the start of the survey period the seas were usually calm but towards the end of 2016 we had terrible storms </w:t>
      </w:r>
      <w:r w:rsidR="007A6073">
        <w:rPr>
          <w:rFonts w:ascii="Arial" w:hAnsi="Arial" w:cs="Arial"/>
          <w:sz w:val="24"/>
          <w:szCs w:val="24"/>
          <w:lang w:val="en-GB"/>
        </w:rPr>
        <w:t xml:space="preserve">e.g. Tropical Storm Matthew, which caused sea swells which pushed the waves almost up to the doors at Eco Dive </w:t>
      </w:r>
      <w:r w:rsidR="00BB4E88">
        <w:rPr>
          <w:rFonts w:ascii="Arial" w:hAnsi="Arial" w:cs="Arial"/>
          <w:sz w:val="24"/>
          <w:szCs w:val="24"/>
          <w:lang w:val="en-GB"/>
        </w:rPr>
        <w:t>- we</w:t>
      </w:r>
      <w:r w:rsidR="007A6073">
        <w:rPr>
          <w:rFonts w:ascii="Arial" w:hAnsi="Arial" w:cs="Arial"/>
          <w:sz w:val="24"/>
          <w:szCs w:val="24"/>
          <w:lang w:val="en-GB"/>
        </w:rPr>
        <w:t xml:space="preserve"> think that maybe the waves pushed the sand over the garbage and covered it which is why we didn’t find as much debris towards the end of the survey period.</w:t>
      </w:r>
    </w:p>
    <w:p w:rsidR="00577E71" w:rsidRDefault="001C334C">
      <w:pPr>
        <w:rPr>
          <w:rFonts w:ascii="Arial" w:hAnsi="Arial" w:cs="Arial"/>
          <w:sz w:val="24"/>
          <w:szCs w:val="24"/>
          <w:lang w:val="en-GB"/>
        </w:rPr>
      </w:pPr>
      <w:r>
        <w:rPr>
          <w:rFonts w:ascii="Arial" w:hAnsi="Arial" w:cs="Arial"/>
          <w:sz w:val="24"/>
          <w:szCs w:val="24"/>
          <w:lang w:val="en-GB"/>
        </w:rPr>
        <w:t xml:space="preserve">The top </w:t>
      </w:r>
      <w:r w:rsidR="00577E71">
        <w:rPr>
          <w:rFonts w:ascii="Arial" w:hAnsi="Arial" w:cs="Arial"/>
          <w:sz w:val="24"/>
          <w:szCs w:val="24"/>
          <w:lang w:val="en-GB"/>
        </w:rPr>
        <w:t>five</w:t>
      </w:r>
      <w:r>
        <w:rPr>
          <w:rFonts w:ascii="Arial" w:hAnsi="Arial" w:cs="Arial"/>
          <w:sz w:val="24"/>
          <w:szCs w:val="24"/>
          <w:lang w:val="en-GB"/>
        </w:rPr>
        <w:t xml:space="preserve"> items we collected were: </w:t>
      </w:r>
    </w:p>
    <w:p w:rsidR="007A6073" w:rsidRDefault="007A6073" w:rsidP="00577E71">
      <w:pPr>
        <w:pStyle w:val="ListParagraph"/>
        <w:numPr>
          <w:ilvl w:val="0"/>
          <w:numId w:val="1"/>
        </w:numPr>
        <w:rPr>
          <w:rFonts w:ascii="Arial" w:hAnsi="Arial" w:cs="Arial"/>
          <w:sz w:val="24"/>
          <w:szCs w:val="24"/>
          <w:lang w:val="en-GB"/>
        </w:rPr>
      </w:pPr>
      <w:r>
        <w:rPr>
          <w:rFonts w:ascii="Arial" w:hAnsi="Arial" w:cs="Arial"/>
          <w:sz w:val="24"/>
          <w:szCs w:val="24"/>
          <w:lang w:val="en-GB"/>
        </w:rPr>
        <w:t xml:space="preserve">Plastic bottles </w:t>
      </w:r>
      <w:r>
        <w:rPr>
          <w:rFonts w:ascii="Arial" w:hAnsi="Arial" w:cs="Arial"/>
          <w:sz w:val="24"/>
          <w:szCs w:val="24"/>
          <w:lang w:val="en-GB"/>
        </w:rPr>
        <w:tab/>
      </w:r>
      <w:r>
        <w:rPr>
          <w:rFonts w:ascii="Arial" w:hAnsi="Arial" w:cs="Arial"/>
          <w:sz w:val="24"/>
          <w:szCs w:val="24"/>
          <w:lang w:val="en-GB"/>
        </w:rPr>
        <w:tab/>
        <w:t>584</w:t>
      </w:r>
    </w:p>
    <w:p w:rsidR="007A6073" w:rsidRDefault="007A6073" w:rsidP="00577E71">
      <w:pPr>
        <w:pStyle w:val="ListParagraph"/>
        <w:numPr>
          <w:ilvl w:val="0"/>
          <w:numId w:val="1"/>
        </w:numPr>
        <w:rPr>
          <w:rFonts w:ascii="Arial" w:hAnsi="Arial" w:cs="Arial"/>
          <w:sz w:val="24"/>
          <w:szCs w:val="24"/>
          <w:lang w:val="en-GB"/>
        </w:rPr>
      </w:pPr>
      <w:r>
        <w:rPr>
          <w:rFonts w:ascii="Arial" w:hAnsi="Arial" w:cs="Arial"/>
          <w:sz w:val="24"/>
          <w:szCs w:val="24"/>
          <w:lang w:val="en-GB"/>
        </w:rPr>
        <w:t>Plastic food containers</w:t>
      </w:r>
      <w:r>
        <w:rPr>
          <w:rFonts w:ascii="Arial" w:hAnsi="Arial" w:cs="Arial"/>
          <w:sz w:val="24"/>
          <w:szCs w:val="24"/>
          <w:lang w:val="en-GB"/>
        </w:rPr>
        <w:tab/>
        <w:t>397</w:t>
      </w:r>
    </w:p>
    <w:p w:rsidR="007A6073" w:rsidRDefault="007A6073" w:rsidP="00577E71">
      <w:pPr>
        <w:pStyle w:val="ListParagraph"/>
        <w:numPr>
          <w:ilvl w:val="0"/>
          <w:numId w:val="1"/>
        </w:numPr>
        <w:rPr>
          <w:rFonts w:ascii="Arial" w:hAnsi="Arial" w:cs="Arial"/>
          <w:sz w:val="24"/>
          <w:szCs w:val="24"/>
          <w:lang w:val="en-GB"/>
        </w:rPr>
      </w:pPr>
      <w:r>
        <w:rPr>
          <w:rFonts w:ascii="Arial" w:hAnsi="Arial" w:cs="Arial"/>
          <w:sz w:val="24"/>
          <w:szCs w:val="24"/>
          <w:lang w:val="en-GB"/>
        </w:rPr>
        <w:t>Plastic food wrappers</w:t>
      </w:r>
      <w:r>
        <w:rPr>
          <w:rFonts w:ascii="Arial" w:hAnsi="Arial" w:cs="Arial"/>
          <w:sz w:val="24"/>
          <w:szCs w:val="24"/>
          <w:lang w:val="en-GB"/>
        </w:rPr>
        <w:tab/>
        <w:t>395</w:t>
      </w:r>
    </w:p>
    <w:p w:rsidR="007A6073" w:rsidRDefault="007A6073" w:rsidP="00577E71">
      <w:pPr>
        <w:pStyle w:val="ListParagraph"/>
        <w:numPr>
          <w:ilvl w:val="0"/>
          <w:numId w:val="1"/>
        </w:numPr>
        <w:rPr>
          <w:rFonts w:ascii="Arial" w:hAnsi="Arial" w:cs="Arial"/>
          <w:sz w:val="24"/>
          <w:szCs w:val="24"/>
          <w:lang w:val="en-GB"/>
        </w:rPr>
      </w:pPr>
      <w:r>
        <w:rPr>
          <w:rFonts w:ascii="Arial" w:hAnsi="Arial" w:cs="Arial"/>
          <w:sz w:val="24"/>
          <w:szCs w:val="24"/>
          <w:lang w:val="en-GB"/>
        </w:rPr>
        <w:t>Metal Drinks Cans</w:t>
      </w:r>
      <w:r>
        <w:rPr>
          <w:rFonts w:ascii="Arial" w:hAnsi="Arial" w:cs="Arial"/>
          <w:sz w:val="24"/>
          <w:szCs w:val="24"/>
          <w:lang w:val="en-GB"/>
        </w:rPr>
        <w:tab/>
      </w:r>
      <w:r>
        <w:rPr>
          <w:rFonts w:ascii="Arial" w:hAnsi="Arial" w:cs="Arial"/>
          <w:sz w:val="24"/>
          <w:szCs w:val="24"/>
          <w:lang w:val="en-GB"/>
        </w:rPr>
        <w:tab/>
        <w:t>276</w:t>
      </w:r>
    </w:p>
    <w:p w:rsidR="00F43F22" w:rsidRPr="00577E71" w:rsidRDefault="001C334C" w:rsidP="00577E71">
      <w:pPr>
        <w:pStyle w:val="ListParagraph"/>
        <w:numPr>
          <w:ilvl w:val="0"/>
          <w:numId w:val="1"/>
        </w:numPr>
        <w:rPr>
          <w:rFonts w:ascii="Arial" w:hAnsi="Arial" w:cs="Arial"/>
          <w:sz w:val="24"/>
          <w:szCs w:val="24"/>
          <w:lang w:val="en-GB"/>
        </w:rPr>
      </w:pPr>
      <w:r w:rsidRPr="00577E71">
        <w:rPr>
          <w:rFonts w:ascii="Arial" w:hAnsi="Arial" w:cs="Arial"/>
          <w:sz w:val="24"/>
          <w:szCs w:val="24"/>
          <w:lang w:val="en-GB"/>
        </w:rPr>
        <w:t xml:space="preserve">plastic </w:t>
      </w:r>
      <w:r w:rsidR="000168ED" w:rsidRPr="00577E71">
        <w:rPr>
          <w:rFonts w:ascii="Arial" w:hAnsi="Arial" w:cs="Arial"/>
          <w:sz w:val="24"/>
          <w:szCs w:val="24"/>
          <w:lang w:val="en-GB"/>
        </w:rPr>
        <w:t>b</w:t>
      </w:r>
      <w:r w:rsidR="00F43F22" w:rsidRPr="00577E71">
        <w:rPr>
          <w:rFonts w:ascii="Arial" w:hAnsi="Arial" w:cs="Arial"/>
          <w:sz w:val="24"/>
          <w:szCs w:val="24"/>
          <w:lang w:val="en-GB"/>
        </w:rPr>
        <w:t>ags</w:t>
      </w:r>
      <w:r w:rsidR="007A6073">
        <w:rPr>
          <w:rFonts w:ascii="Arial" w:hAnsi="Arial" w:cs="Arial"/>
          <w:sz w:val="24"/>
          <w:szCs w:val="24"/>
          <w:lang w:val="en-GB"/>
        </w:rPr>
        <w:tab/>
      </w:r>
      <w:r w:rsidR="007A6073">
        <w:rPr>
          <w:rFonts w:ascii="Arial" w:hAnsi="Arial" w:cs="Arial"/>
          <w:sz w:val="24"/>
          <w:szCs w:val="24"/>
          <w:lang w:val="en-GB"/>
        </w:rPr>
        <w:tab/>
      </w:r>
      <w:r w:rsidR="007A6073">
        <w:rPr>
          <w:rFonts w:ascii="Arial" w:hAnsi="Arial" w:cs="Arial"/>
          <w:sz w:val="24"/>
          <w:szCs w:val="24"/>
          <w:lang w:val="en-GB"/>
        </w:rPr>
        <w:tab/>
        <w:t>270</w:t>
      </w:r>
      <w:r w:rsidR="00F43F22" w:rsidRPr="00577E71">
        <w:rPr>
          <w:rFonts w:ascii="Arial" w:hAnsi="Arial" w:cs="Arial"/>
          <w:sz w:val="24"/>
          <w:szCs w:val="24"/>
          <w:lang w:val="en-GB"/>
        </w:rPr>
        <w:t xml:space="preserve"> </w:t>
      </w:r>
    </w:p>
    <w:p w:rsidR="0050344B" w:rsidRDefault="007A6073">
      <w:pPr>
        <w:rPr>
          <w:rFonts w:ascii="Arial" w:hAnsi="Arial" w:cs="Arial"/>
          <w:sz w:val="24"/>
          <w:szCs w:val="24"/>
          <w:lang w:val="en-GB"/>
        </w:rPr>
      </w:pPr>
      <w:r>
        <w:rPr>
          <w:rFonts w:ascii="Arial" w:hAnsi="Arial" w:cs="Arial"/>
          <w:sz w:val="24"/>
          <w:szCs w:val="24"/>
          <w:lang w:val="en-GB"/>
        </w:rPr>
        <w:t xml:space="preserve">Luckily we never found any entangled animals. </w:t>
      </w:r>
      <w:r w:rsidR="001C334C">
        <w:rPr>
          <w:rFonts w:ascii="Arial" w:hAnsi="Arial" w:cs="Arial"/>
          <w:sz w:val="24"/>
          <w:szCs w:val="24"/>
          <w:lang w:val="en-GB"/>
        </w:rPr>
        <w:t xml:space="preserve">We took photos </w:t>
      </w:r>
      <w:r w:rsidR="00B023CC">
        <w:rPr>
          <w:rFonts w:ascii="Arial" w:hAnsi="Arial" w:cs="Arial"/>
          <w:sz w:val="24"/>
          <w:szCs w:val="24"/>
          <w:lang w:val="en-GB"/>
        </w:rPr>
        <w:t>record what we found</w:t>
      </w:r>
      <w:r w:rsidR="001C334C">
        <w:rPr>
          <w:rFonts w:ascii="Arial" w:hAnsi="Arial" w:cs="Arial"/>
          <w:sz w:val="24"/>
          <w:szCs w:val="24"/>
          <w:lang w:val="en-GB"/>
        </w:rPr>
        <w:t>.</w:t>
      </w:r>
    </w:p>
    <w:p w:rsidR="0050344B" w:rsidRDefault="0050344B" w:rsidP="0050344B">
      <w:pPr>
        <w:rPr>
          <w:rFonts w:ascii="Arial" w:hAnsi="Arial" w:cs="Arial"/>
          <w:sz w:val="24"/>
          <w:szCs w:val="24"/>
          <w:lang w:val="en-GB"/>
        </w:rPr>
      </w:pPr>
      <w:r>
        <w:rPr>
          <w:noProof/>
        </w:rPr>
        <w:lastRenderedPageBreak/>
        <w:drawing>
          <wp:inline distT="0" distB="0" distL="0" distR="0" wp14:anchorId="73C41123" wp14:editId="43D25D02">
            <wp:extent cx="5734594" cy="3644537"/>
            <wp:effectExtent l="0" t="0" r="19050" b="1333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50344B" w:rsidRDefault="0050344B" w:rsidP="0050344B">
      <w:pPr>
        <w:rPr>
          <w:rFonts w:ascii="Arial" w:hAnsi="Arial" w:cs="Arial"/>
          <w:sz w:val="24"/>
          <w:szCs w:val="24"/>
          <w:lang w:val="en-GB"/>
        </w:rPr>
      </w:pPr>
      <w:r>
        <w:rPr>
          <w:rFonts w:ascii="Arial" w:hAnsi="Arial" w:cs="Arial"/>
          <w:sz w:val="24"/>
          <w:szCs w:val="24"/>
          <w:lang w:val="en-GB"/>
        </w:rPr>
        <w:t xml:space="preserve">In total we collected 955lbs of debris. That is the same as the average weight of 12 Grade 6 children. Of that total 75% of the debris was plastic (2164 items) and 13% (376 items) were metal materials. </w:t>
      </w:r>
    </w:p>
    <w:p w:rsidR="0050344B" w:rsidRDefault="0050344B" w:rsidP="0050344B">
      <w:pPr>
        <w:rPr>
          <w:rFonts w:ascii="Arial" w:hAnsi="Arial" w:cs="Arial"/>
          <w:sz w:val="24"/>
          <w:szCs w:val="24"/>
          <w:lang w:val="en-GB"/>
        </w:rPr>
      </w:pPr>
      <w:r>
        <w:rPr>
          <w:noProof/>
        </w:rPr>
        <w:drawing>
          <wp:inline distT="0" distB="0" distL="0" distR="0" wp14:anchorId="5310AC0D" wp14:editId="41A54ABC">
            <wp:extent cx="5738949" cy="3082834"/>
            <wp:effectExtent l="0" t="0" r="14605" b="2286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50344B" w:rsidRDefault="0050344B" w:rsidP="0050344B">
      <w:pPr>
        <w:rPr>
          <w:rFonts w:ascii="Arial" w:hAnsi="Arial" w:cs="Arial"/>
          <w:sz w:val="24"/>
          <w:szCs w:val="24"/>
          <w:lang w:val="en-GB"/>
        </w:rPr>
      </w:pPr>
      <w:r>
        <w:rPr>
          <w:rFonts w:ascii="Arial" w:hAnsi="Arial" w:cs="Arial"/>
          <w:sz w:val="24"/>
          <w:szCs w:val="24"/>
          <w:lang w:val="en-GB"/>
        </w:rPr>
        <w:t>Looking at the total number of items over time we can see there is</w:t>
      </w:r>
      <w:r w:rsidR="00917392">
        <w:rPr>
          <w:rFonts w:ascii="Arial" w:hAnsi="Arial" w:cs="Arial"/>
          <w:sz w:val="24"/>
          <w:szCs w:val="24"/>
          <w:lang w:val="en-GB"/>
        </w:rPr>
        <w:t xml:space="preserve"> </w:t>
      </w:r>
      <w:r w:rsidR="00911C8E">
        <w:rPr>
          <w:rFonts w:ascii="Arial" w:hAnsi="Arial" w:cs="Arial"/>
          <w:sz w:val="24"/>
          <w:szCs w:val="24"/>
          <w:lang w:val="en-GB"/>
        </w:rPr>
        <w:t>a</w:t>
      </w:r>
      <w:r>
        <w:rPr>
          <w:rFonts w:ascii="Arial" w:hAnsi="Arial" w:cs="Arial"/>
          <w:sz w:val="24"/>
          <w:szCs w:val="24"/>
          <w:lang w:val="en-GB"/>
        </w:rPr>
        <w:t xml:space="preserve"> large increase and then a drop in the amount of garbage we collected between August and November 2016. This is around the same time that people arrive in Grenada for Carnival</w:t>
      </w:r>
      <w:r w:rsidR="006E6F00">
        <w:rPr>
          <w:rFonts w:ascii="Arial" w:hAnsi="Arial" w:cs="Arial"/>
          <w:sz w:val="24"/>
          <w:szCs w:val="24"/>
          <w:lang w:val="en-GB"/>
        </w:rPr>
        <w:t xml:space="preserve"> and then leave</w:t>
      </w:r>
      <w:r>
        <w:rPr>
          <w:rFonts w:ascii="Arial" w:hAnsi="Arial" w:cs="Arial"/>
          <w:sz w:val="24"/>
          <w:szCs w:val="24"/>
          <w:lang w:val="en-GB"/>
        </w:rPr>
        <w:t xml:space="preserve">. Even so it is clear that there is a regular amount of garbage in the sea whether we have special events or not.  </w:t>
      </w:r>
    </w:p>
    <w:p w:rsidR="007A6073" w:rsidRDefault="00507251">
      <w:pPr>
        <w:rPr>
          <w:rFonts w:ascii="Arial" w:hAnsi="Arial" w:cs="Arial"/>
          <w:sz w:val="24"/>
          <w:szCs w:val="24"/>
          <w:lang w:val="en-GB"/>
        </w:rPr>
      </w:pPr>
      <w:r>
        <w:rPr>
          <w:noProof/>
        </w:rPr>
        <w:lastRenderedPageBreak/>
        <w:drawing>
          <wp:inline distT="0" distB="0" distL="0" distR="0" wp14:anchorId="77EF9E7C" wp14:editId="03B394E1">
            <wp:extent cx="5721531" cy="3317966"/>
            <wp:effectExtent l="0" t="0" r="12700" b="1587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A6073" w:rsidRDefault="007A6073">
      <w:pPr>
        <w:rPr>
          <w:rFonts w:ascii="Arial" w:hAnsi="Arial" w:cs="Arial"/>
          <w:sz w:val="24"/>
          <w:szCs w:val="24"/>
          <w:lang w:val="en-GB"/>
        </w:rPr>
      </w:pPr>
      <w:r>
        <w:rPr>
          <w:rFonts w:ascii="Arial" w:hAnsi="Arial" w:cs="Arial"/>
          <w:sz w:val="24"/>
          <w:szCs w:val="24"/>
          <w:lang w:val="en-GB"/>
        </w:rPr>
        <w:t>Over three quarters of all the items found were food-related items (food or drink), some of which include plastic bottles, food wrappers, food containers and drinks cans. This shows that we are not disposing of our waste properly.</w:t>
      </w:r>
    </w:p>
    <w:p w:rsidR="006D2211" w:rsidRDefault="006D2211">
      <w:pPr>
        <w:rPr>
          <w:rFonts w:ascii="Arial" w:hAnsi="Arial" w:cs="Arial"/>
          <w:sz w:val="24"/>
          <w:szCs w:val="24"/>
          <w:lang w:val="en-GB"/>
        </w:rPr>
      </w:pPr>
      <w:r>
        <w:rPr>
          <w:noProof/>
        </w:rPr>
        <w:drawing>
          <wp:inline distT="0" distB="0" distL="0" distR="0" wp14:anchorId="722CC48D" wp14:editId="27FE6FC7">
            <wp:extent cx="5732145" cy="3740592"/>
            <wp:effectExtent l="0" t="0" r="20955" b="1270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0344B" w:rsidRDefault="0050344B">
      <w:pPr>
        <w:rPr>
          <w:rFonts w:ascii="Arial" w:hAnsi="Arial" w:cs="Arial"/>
          <w:sz w:val="24"/>
          <w:szCs w:val="24"/>
          <w:lang w:val="en-GB"/>
        </w:rPr>
      </w:pPr>
      <w:r>
        <w:rPr>
          <w:rFonts w:ascii="Arial" w:hAnsi="Arial" w:cs="Arial"/>
          <w:sz w:val="24"/>
          <w:szCs w:val="24"/>
          <w:lang w:val="en-GB"/>
        </w:rPr>
        <w:t>This graph shows that even before Carnival the amount of debris from food or drink items was increasing showing that we really need to do something to change people’s littering when visiting the beach or when disposing of their food items.</w:t>
      </w:r>
    </w:p>
    <w:p w:rsidR="00917392" w:rsidRDefault="00917392" w:rsidP="00917392">
      <w:pPr>
        <w:rPr>
          <w:rFonts w:ascii="Arial" w:hAnsi="Arial" w:cs="Arial"/>
          <w:sz w:val="24"/>
          <w:szCs w:val="24"/>
          <w:lang w:val="en-GB"/>
        </w:rPr>
      </w:pPr>
      <w:r>
        <w:rPr>
          <w:noProof/>
        </w:rPr>
        <w:lastRenderedPageBreak/>
        <w:drawing>
          <wp:inline distT="0" distB="0" distL="0" distR="0" wp14:anchorId="15C0128E" wp14:editId="04948777">
            <wp:extent cx="5721531" cy="3409406"/>
            <wp:effectExtent l="0" t="0" r="12700" b="19685"/>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17392" w:rsidRDefault="00917392" w:rsidP="00917392">
      <w:pPr>
        <w:rPr>
          <w:rFonts w:ascii="Arial" w:hAnsi="Arial" w:cs="Arial"/>
          <w:sz w:val="24"/>
          <w:szCs w:val="24"/>
          <w:lang w:val="en-GB"/>
        </w:rPr>
      </w:pPr>
      <w:r>
        <w:rPr>
          <w:rFonts w:ascii="Arial" w:hAnsi="Arial" w:cs="Arial"/>
          <w:sz w:val="24"/>
          <w:szCs w:val="24"/>
          <w:lang w:val="en-GB"/>
        </w:rPr>
        <w:t>For some of our dives/snorkels we took part in the Adopt A Reef dives hosted by Eco-Dive. To show that this does not affect the amount of debris collected we divided the total weight of debris by t the total number of people taking part to get an average. As can be seen here it does not matter how many people take part as we seem to be able to find over 9 lbs of debris each time we search.</w:t>
      </w:r>
    </w:p>
    <w:p w:rsidR="005E333C" w:rsidRDefault="00FE6D8D" w:rsidP="006D2211">
      <w:pPr>
        <w:rPr>
          <w:rFonts w:ascii="Arial" w:hAnsi="Arial" w:cs="Arial"/>
          <w:sz w:val="24"/>
          <w:szCs w:val="24"/>
          <w:lang w:val="en-GB"/>
        </w:rPr>
      </w:pPr>
      <w:r>
        <w:rPr>
          <w:rFonts w:ascii="Arial" w:hAnsi="Arial" w:cs="Arial"/>
          <w:noProof/>
          <w:sz w:val="24"/>
          <w:szCs w:val="24"/>
        </w:rPr>
        <w:drawing>
          <wp:anchor distT="0" distB="0" distL="114300" distR="114300" simplePos="0" relativeHeight="251662336" behindDoc="0" locked="0" layoutInCell="1" allowOverlap="1" wp14:anchorId="0A7049CD" wp14:editId="10CBFD51">
            <wp:simplePos x="0" y="0"/>
            <wp:positionH relativeFrom="column">
              <wp:posOffset>2662827</wp:posOffset>
            </wp:positionH>
            <wp:positionV relativeFrom="paragraph">
              <wp:posOffset>1971040</wp:posOffset>
            </wp:positionV>
            <wp:extent cx="1410335" cy="2360930"/>
            <wp:effectExtent l="0" t="0" r="0"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bage Chair - June 9.jpg"/>
                    <pic:cNvPicPr/>
                  </pic:nvPicPr>
                  <pic:blipFill>
                    <a:blip r:embed="rId12">
                      <a:extLst>
                        <a:ext uri="{28A0092B-C50C-407E-A947-70E740481C1C}">
                          <a14:useLocalDpi xmlns:a14="http://schemas.microsoft.com/office/drawing/2010/main" val="0"/>
                        </a:ext>
                      </a:extLst>
                    </a:blip>
                    <a:stretch>
                      <a:fillRect/>
                    </a:stretch>
                  </pic:blipFill>
                  <pic:spPr>
                    <a:xfrm>
                      <a:off x="0" y="0"/>
                      <a:ext cx="1410335" cy="236093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rPr>
        <w:drawing>
          <wp:anchor distT="0" distB="0" distL="114300" distR="114300" simplePos="0" relativeHeight="251661312" behindDoc="0" locked="0" layoutInCell="1" allowOverlap="1" wp14:anchorId="7AEB0340" wp14:editId="24E8A337">
            <wp:simplePos x="0" y="0"/>
            <wp:positionH relativeFrom="column">
              <wp:posOffset>78105</wp:posOffset>
            </wp:positionH>
            <wp:positionV relativeFrom="paragraph">
              <wp:posOffset>1970405</wp:posOffset>
            </wp:positionV>
            <wp:extent cx="2442210" cy="234505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bage Tyre - June 9.jpg"/>
                    <pic:cNvPicPr/>
                  </pic:nvPicPr>
                  <pic:blipFill>
                    <a:blip r:embed="rId13">
                      <a:extLst>
                        <a:ext uri="{28A0092B-C50C-407E-A947-70E740481C1C}">
                          <a14:useLocalDpi xmlns:a14="http://schemas.microsoft.com/office/drawing/2010/main" val="0"/>
                        </a:ext>
                      </a:extLst>
                    </a:blip>
                    <a:stretch>
                      <a:fillRect/>
                    </a:stretch>
                  </pic:blipFill>
                  <pic:spPr>
                    <a:xfrm>
                      <a:off x="0" y="0"/>
                      <a:ext cx="2442210" cy="234505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rPr>
        <w:drawing>
          <wp:anchor distT="0" distB="0" distL="114300" distR="114300" simplePos="0" relativeHeight="251660288" behindDoc="0" locked="0" layoutInCell="1" allowOverlap="1" wp14:anchorId="0BCA3D4A" wp14:editId="689DFE39">
            <wp:simplePos x="0" y="0"/>
            <wp:positionH relativeFrom="column">
              <wp:posOffset>2816497</wp:posOffset>
            </wp:positionH>
            <wp:positionV relativeFrom="paragraph">
              <wp:posOffset>5080</wp:posOffset>
            </wp:positionV>
            <wp:extent cx="2438400" cy="1806722"/>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bage 4 - June 9.jpg"/>
                    <pic:cNvPicPr/>
                  </pic:nvPicPr>
                  <pic:blipFill>
                    <a:blip r:embed="rId14">
                      <a:extLst>
                        <a:ext uri="{28A0092B-C50C-407E-A947-70E740481C1C}">
                          <a14:useLocalDpi xmlns:a14="http://schemas.microsoft.com/office/drawing/2010/main" val="0"/>
                        </a:ext>
                      </a:extLst>
                    </a:blip>
                    <a:stretch>
                      <a:fillRect/>
                    </a:stretch>
                  </pic:blipFill>
                  <pic:spPr>
                    <a:xfrm>
                      <a:off x="0" y="0"/>
                      <a:ext cx="2438400" cy="1806722"/>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4"/>
          <w:szCs w:val="24"/>
          <w:lang w:val="en-GB"/>
        </w:rPr>
        <w:t xml:space="preserve">   </w:t>
      </w:r>
      <w:r>
        <w:rPr>
          <w:rFonts w:ascii="Arial" w:hAnsi="Arial" w:cs="Arial"/>
          <w:noProof/>
          <w:sz w:val="24"/>
          <w:szCs w:val="24"/>
        </w:rPr>
        <w:drawing>
          <wp:inline distT="0" distB="0" distL="0" distR="0" wp14:anchorId="102EAF58" wp14:editId="6A098641">
            <wp:extent cx="2343412" cy="181279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2 - June 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43412" cy="1812791"/>
                    </a:xfrm>
                    <a:prstGeom prst="rect">
                      <a:avLst/>
                    </a:prstGeom>
                  </pic:spPr>
                </pic:pic>
              </a:graphicData>
            </a:graphic>
          </wp:inline>
        </w:drawing>
      </w:r>
    </w:p>
    <w:p w:rsidR="00FE6D8D" w:rsidRDefault="00FE6D8D" w:rsidP="006D2211">
      <w:pPr>
        <w:rPr>
          <w:rFonts w:ascii="Arial" w:hAnsi="Arial" w:cs="Arial"/>
          <w:sz w:val="24"/>
          <w:szCs w:val="24"/>
          <w:lang w:val="en-GB"/>
        </w:rPr>
      </w:pPr>
      <w:r>
        <w:rPr>
          <w:rFonts w:ascii="Arial" w:hAnsi="Arial" w:cs="Arial"/>
          <w:noProof/>
          <w:sz w:val="24"/>
          <w:szCs w:val="24"/>
        </w:rPr>
        <w:drawing>
          <wp:anchor distT="0" distB="0" distL="114300" distR="114300" simplePos="0" relativeHeight="251663360" behindDoc="0" locked="0" layoutInCell="1" allowOverlap="1" wp14:anchorId="068F08B2" wp14:editId="384D4B4A">
            <wp:simplePos x="0" y="0"/>
            <wp:positionH relativeFrom="column">
              <wp:posOffset>4218305</wp:posOffset>
            </wp:positionH>
            <wp:positionV relativeFrom="paragraph">
              <wp:posOffset>5080</wp:posOffset>
            </wp:positionV>
            <wp:extent cx="1266825" cy="2374265"/>
            <wp:effectExtent l="0" t="0" r="9525"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bage Rope - June 9.jpg"/>
                    <pic:cNvPicPr/>
                  </pic:nvPicPr>
                  <pic:blipFill>
                    <a:blip r:embed="rId16">
                      <a:extLst>
                        <a:ext uri="{28A0092B-C50C-407E-A947-70E740481C1C}">
                          <a14:useLocalDpi xmlns:a14="http://schemas.microsoft.com/office/drawing/2010/main" val="0"/>
                        </a:ext>
                      </a:extLst>
                    </a:blip>
                    <a:stretch>
                      <a:fillRect/>
                    </a:stretch>
                  </pic:blipFill>
                  <pic:spPr>
                    <a:xfrm>
                      <a:off x="0" y="0"/>
                      <a:ext cx="1266825" cy="23742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4"/>
          <w:szCs w:val="24"/>
          <w:lang w:val="en-GB"/>
        </w:rPr>
        <w:t xml:space="preserve">                       </w:t>
      </w:r>
    </w:p>
    <w:p w:rsidR="00FE6D8D" w:rsidRDefault="00FE6D8D" w:rsidP="006D2211">
      <w:pPr>
        <w:rPr>
          <w:rFonts w:ascii="Arial" w:hAnsi="Arial" w:cs="Arial"/>
          <w:sz w:val="24"/>
          <w:szCs w:val="24"/>
          <w:lang w:val="en-GB"/>
        </w:rPr>
      </w:pPr>
    </w:p>
    <w:p w:rsidR="00FE6D8D" w:rsidRDefault="00FE6D8D" w:rsidP="006D2211">
      <w:pPr>
        <w:rPr>
          <w:rFonts w:ascii="Arial" w:hAnsi="Arial" w:cs="Arial"/>
          <w:sz w:val="24"/>
          <w:szCs w:val="24"/>
          <w:lang w:val="en-GB"/>
        </w:rPr>
      </w:pPr>
      <w:r>
        <w:rPr>
          <w:rFonts w:ascii="Arial" w:hAnsi="Arial" w:cs="Arial"/>
          <w:sz w:val="24"/>
          <w:szCs w:val="24"/>
          <w:lang w:val="en-GB"/>
        </w:rPr>
        <w:t xml:space="preserve">     </w:t>
      </w:r>
    </w:p>
    <w:p w:rsidR="006E6F00" w:rsidRDefault="0050344B" w:rsidP="006D2211">
      <w:pPr>
        <w:rPr>
          <w:rFonts w:ascii="Arial" w:hAnsi="Arial" w:cs="Arial"/>
          <w:sz w:val="24"/>
          <w:szCs w:val="24"/>
          <w:lang w:val="en-GB"/>
        </w:rPr>
      </w:pPr>
      <w:r>
        <w:rPr>
          <w:noProof/>
        </w:rPr>
        <w:lastRenderedPageBreak/>
        <w:drawing>
          <wp:inline distT="0" distB="0" distL="0" distR="0" wp14:anchorId="13C7FD28" wp14:editId="7A47A62B">
            <wp:extent cx="5721531" cy="3788229"/>
            <wp:effectExtent l="0" t="0" r="12700" b="2222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E6F00" w:rsidRDefault="006E6F00" w:rsidP="006D2211">
      <w:pPr>
        <w:rPr>
          <w:rFonts w:ascii="Arial" w:hAnsi="Arial" w:cs="Arial"/>
          <w:sz w:val="24"/>
          <w:szCs w:val="24"/>
          <w:lang w:val="en-GB"/>
        </w:rPr>
      </w:pPr>
      <w:r>
        <w:rPr>
          <w:rFonts w:ascii="Arial" w:hAnsi="Arial" w:cs="Arial"/>
          <w:sz w:val="24"/>
          <w:szCs w:val="24"/>
          <w:lang w:val="en-GB"/>
        </w:rPr>
        <w:t>We collected 2164 plastic items in total over the year. We collected 1146 plastic items in September which is probably because of Carnival and visitors not disposing of their garbage properly.</w:t>
      </w:r>
    </w:p>
    <w:p w:rsidR="00FE6D8D" w:rsidRDefault="00FE6D8D" w:rsidP="006D2211">
      <w:pPr>
        <w:rPr>
          <w:rFonts w:ascii="Arial" w:hAnsi="Arial" w:cs="Arial"/>
          <w:sz w:val="24"/>
          <w:szCs w:val="24"/>
          <w:lang w:val="en-GB"/>
        </w:rPr>
      </w:pPr>
      <w:r>
        <w:rPr>
          <w:rFonts w:ascii="Arial" w:hAnsi="Arial" w:cs="Arial"/>
          <w:noProof/>
          <w:sz w:val="24"/>
          <w:szCs w:val="24"/>
        </w:rPr>
        <w:drawing>
          <wp:inline distT="0" distB="0" distL="0" distR="0" wp14:anchorId="0163E938" wp14:editId="70F6C79B">
            <wp:extent cx="2796890" cy="2024743"/>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bage 3 - June 9.jpg"/>
                    <pic:cNvPicPr/>
                  </pic:nvPicPr>
                  <pic:blipFill>
                    <a:blip r:embed="rId18">
                      <a:extLst>
                        <a:ext uri="{28A0092B-C50C-407E-A947-70E740481C1C}">
                          <a14:useLocalDpi xmlns:a14="http://schemas.microsoft.com/office/drawing/2010/main" val="0"/>
                        </a:ext>
                      </a:extLst>
                    </a:blip>
                    <a:stretch>
                      <a:fillRect/>
                    </a:stretch>
                  </pic:blipFill>
                  <pic:spPr>
                    <a:xfrm>
                      <a:off x="0" y="0"/>
                      <a:ext cx="2801309" cy="2027942"/>
                    </a:xfrm>
                    <a:prstGeom prst="rect">
                      <a:avLst/>
                    </a:prstGeom>
                  </pic:spPr>
                </pic:pic>
              </a:graphicData>
            </a:graphic>
          </wp:inline>
        </w:drawing>
      </w:r>
      <w:r>
        <w:rPr>
          <w:rFonts w:ascii="Arial" w:hAnsi="Arial" w:cs="Arial"/>
          <w:sz w:val="24"/>
          <w:szCs w:val="24"/>
          <w:lang w:val="en-GB"/>
        </w:rPr>
        <w:t xml:space="preserve">    </w:t>
      </w:r>
      <w:r>
        <w:rPr>
          <w:rFonts w:ascii="Arial" w:hAnsi="Arial" w:cs="Arial"/>
          <w:noProof/>
          <w:sz w:val="24"/>
          <w:szCs w:val="24"/>
        </w:rPr>
        <w:drawing>
          <wp:inline distT="0" distB="0" distL="0" distR="0" wp14:anchorId="542D3A40" wp14:editId="66208CC1">
            <wp:extent cx="2599509" cy="202244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bage 2 - June 9.jpg"/>
                    <pic:cNvPicPr/>
                  </pic:nvPicPr>
                  <pic:blipFill>
                    <a:blip r:embed="rId19">
                      <a:extLst>
                        <a:ext uri="{28A0092B-C50C-407E-A947-70E740481C1C}">
                          <a14:useLocalDpi xmlns:a14="http://schemas.microsoft.com/office/drawing/2010/main" val="0"/>
                        </a:ext>
                      </a:extLst>
                    </a:blip>
                    <a:stretch>
                      <a:fillRect/>
                    </a:stretch>
                  </pic:blipFill>
                  <pic:spPr>
                    <a:xfrm>
                      <a:off x="0" y="0"/>
                      <a:ext cx="2602472" cy="2024752"/>
                    </a:xfrm>
                    <a:prstGeom prst="rect">
                      <a:avLst/>
                    </a:prstGeom>
                  </pic:spPr>
                </pic:pic>
              </a:graphicData>
            </a:graphic>
          </wp:inline>
        </w:drawing>
      </w:r>
    </w:p>
    <w:p w:rsidR="00FE6D8D" w:rsidRDefault="00FE6D8D" w:rsidP="006D2211">
      <w:pPr>
        <w:rPr>
          <w:rFonts w:ascii="Arial" w:hAnsi="Arial" w:cs="Arial"/>
          <w:sz w:val="24"/>
          <w:szCs w:val="24"/>
          <w:lang w:val="en-GB"/>
        </w:rPr>
      </w:pPr>
    </w:p>
    <w:p w:rsidR="0004187A" w:rsidRDefault="0004187A" w:rsidP="006D2211">
      <w:pPr>
        <w:rPr>
          <w:rFonts w:ascii="Arial" w:hAnsi="Arial" w:cs="Arial"/>
          <w:sz w:val="24"/>
          <w:szCs w:val="24"/>
          <w:lang w:val="en-GB"/>
        </w:rPr>
      </w:pPr>
    </w:p>
    <w:p w:rsidR="006D2211" w:rsidRDefault="0050344B" w:rsidP="006D2211">
      <w:pPr>
        <w:rPr>
          <w:rFonts w:ascii="Arial" w:hAnsi="Arial" w:cs="Arial"/>
          <w:sz w:val="24"/>
          <w:szCs w:val="24"/>
          <w:lang w:val="en-GB"/>
        </w:rPr>
      </w:pPr>
      <w:r>
        <w:rPr>
          <w:noProof/>
        </w:rPr>
        <w:lastRenderedPageBreak/>
        <w:drawing>
          <wp:inline distT="0" distB="0" distL="0" distR="0" wp14:anchorId="741D5C81" wp14:editId="6E4FA129">
            <wp:extent cx="6048103" cy="7184571"/>
            <wp:effectExtent l="0" t="0" r="10160" b="1651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37B9D" w:rsidRDefault="006D2211" w:rsidP="006D2211">
      <w:pPr>
        <w:rPr>
          <w:rFonts w:ascii="Arial" w:hAnsi="Arial" w:cs="Arial"/>
          <w:sz w:val="24"/>
          <w:szCs w:val="24"/>
          <w:lang w:val="en-GB"/>
        </w:rPr>
      </w:pPr>
      <w:r>
        <w:rPr>
          <w:rFonts w:ascii="Arial" w:hAnsi="Arial" w:cs="Arial"/>
          <w:sz w:val="24"/>
          <w:szCs w:val="24"/>
          <w:lang w:val="en-GB"/>
        </w:rPr>
        <w:t>Plastic b</w:t>
      </w:r>
      <w:r w:rsidR="006E6F00">
        <w:rPr>
          <w:rFonts w:ascii="Arial" w:hAnsi="Arial" w:cs="Arial"/>
          <w:sz w:val="24"/>
          <w:szCs w:val="24"/>
          <w:lang w:val="en-GB"/>
        </w:rPr>
        <w:t>ottles</w:t>
      </w:r>
      <w:r>
        <w:rPr>
          <w:rFonts w:ascii="Arial" w:hAnsi="Arial" w:cs="Arial"/>
          <w:sz w:val="24"/>
          <w:szCs w:val="24"/>
          <w:lang w:val="en-GB"/>
        </w:rPr>
        <w:t xml:space="preserve"> </w:t>
      </w:r>
      <w:r w:rsidR="006E6F00">
        <w:rPr>
          <w:rFonts w:ascii="Arial" w:hAnsi="Arial" w:cs="Arial"/>
          <w:sz w:val="24"/>
          <w:szCs w:val="24"/>
          <w:lang w:val="en-GB"/>
        </w:rPr>
        <w:t xml:space="preserve">(584 items, 27% of all plastic debris collected) </w:t>
      </w:r>
      <w:r>
        <w:rPr>
          <w:rFonts w:ascii="Arial" w:hAnsi="Arial" w:cs="Arial"/>
          <w:sz w:val="24"/>
          <w:szCs w:val="24"/>
          <w:lang w:val="en-GB"/>
        </w:rPr>
        <w:t xml:space="preserve">were the most abundant of all the plastic materials we collected. The second most collected items were </w:t>
      </w:r>
      <w:r w:rsidR="006E6F00">
        <w:rPr>
          <w:rFonts w:ascii="Arial" w:hAnsi="Arial" w:cs="Arial"/>
          <w:sz w:val="24"/>
          <w:szCs w:val="24"/>
          <w:lang w:val="en-GB"/>
        </w:rPr>
        <w:t>food containers</w:t>
      </w:r>
      <w:r>
        <w:rPr>
          <w:rFonts w:ascii="Arial" w:hAnsi="Arial" w:cs="Arial"/>
          <w:sz w:val="24"/>
          <w:szCs w:val="24"/>
          <w:lang w:val="en-GB"/>
        </w:rPr>
        <w:t xml:space="preserve"> </w:t>
      </w:r>
      <w:r w:rsidR="006E6F00">
        <w:rPr>
          <w:rFonts w:ascii="Arial" w:hAnsi="Arial" w:cs="Arial"/>
          <w:sz w:val="24"/>
          <w:szCs w:val="24"/>
          <w:lang w:val="en-GB"/>
        </w:rPr>
        <w:t>(</w:t>
      </w:r>
      <w:r w:rsidR="00A37B9D">
        <w:rPr>
          <w:rFonts w:ascii="Arial" w:hAnsi="Arial" w:cs="Arial"/>
          <w:sz w:val="24"/>
          <w:szCs w:val="24"/>
          <w:lang w:val="en-GB"/>
        </w:rPr>
        <w:t>397</w:t>
      </w:r>
      <w:r w:rsidR="006E6F00">
        <w:rPr>
          <w:rFonts w:ascii="Arial" w:hAnsi="Arial" w:cs="Arial"/>
          <w:sz w:val="24"/>
          <w:szCs w:val="24"/>
          <w:lang w:val="en-GB"/>
        </w:rPr>
        <w:t xml:space="preserve"> items, </w:t>
      </w:r>
      <w:r w:rsidR="00A37B9D">
        <w:rPr>
          <w:rFonts w:ascii="Arial" w:hAnsi="Arial" w:cs="Arial"/>
          <w:sz w:val="24"/>
          <w:szCs w:val="24"/>
          <w:lang w:val="en-GB"/>
        </w:rPr>
        <w:t>18</w:t>
      </w:r>
      <w:r w:rsidR="006E6F00">
        <w:rPr>
          <w:rFonts w:ascii="Arial" w:hAnsi="Arial" w:cs="Arial"/>
          <w:sz w:val="24"/>
          <w:szCs w:val="24"/>
          <w:lang w:val="en-GB"/>
        </w:rPr>
        <w:t xml:space="preserve">% of all plastic debris) </w:t>
      </w:r>
      <w:r>
        <w:rPr>
          <w:rFonts w:ascii="Arial" w:hAnsi="Arial" w:cs="Arial"/>
          <w:sz w:val="24"/>
          <w:szCs w:val="24"/>
          <w:lang w:val="en-GB"/>
        </w:rPr>
        <w:t xml:space="preserve">followed by </w:t>
      </w:r>
      <w:r w:rsidR="00A37B9D">
        <w:rPr>
          <w:rFonts w:ascii="Arial" w:hAnsi="Arial" w:cs="Arial"/>
          <w:sz w:val="24"/>
          <w:szCs w:val="24"/>
          <w:lang w:val="en-GB"/>
        </w:rPr>
        <w:t>food wrappers</w:t>
      </w:r>
      <w:r>
        <w:rPr>
          <w:rFonts w:ascii="Arial" w:hAnsi="Arial" w:cs="Arial"/>
          <w:sz w:val="24"/>
          <w:szCs w:val="24"/>
          <w:lang w:val="en-GB"/>
        </w:rPr>
        <w:t xml:space="preserve"> </w:t>
      </w:r>
      <w:r w:rsidR="006E6F00">
        <w:rPr>
          <w:rFonts w:ascii="Arial" w:hAnsi="Arial" w:cs="Arial"/>
          <w:sz w:val="24"/>
          <w:szCs w:val="24"/>
          <w:lang w:val="en-GB"/>
        </w:rPr>
        <w:t>(</w:t>
      </w:r>
      <w:r w:rsidR="00A37B9D">
        <w:rPr>
          <w:rFonts w:ascii="Arial" w:hAnsi="Arial" w:cs="Arial"/>
          <w:sz w:val="24"/>
          <w:szCs w:val="24"/>
          <w:lang w:val="en-GB"/>
        </w:rPr>
        <w:t>395</w:t>
      </w:r>
      <w:r w:rsidR="006E6F00">
        <w:rPr>
          <w:rFonts w:ascii="Arial" w:hAnsi="Arial" w:cs="Arial"/>
          <w:sz w:val="24"/>
          <w:szCs w:val="24"/>
          <w:lang w:val="en-GB"/>
        </w:rPr>
        <w:t xml:space="preserve"> items, </w:t>
      </w:r>
      <w:r w:rsidR="00A37B9D">
        <w:rPr>
          <w:rFonts w:ascii="Arial" w:hAnsi="Arial" w:cs="Arial"/>
          <w:sz w:val="24"/>
          <w:szCs w:val="24"/>
          <w:lang w:val="en-GB"/>
        </w:rPr>
        <w:t>18</w:t>
      </w:r>
      <w:r w:rsidR="006E6F00">
        <w:rPr>
          <w:rFonts w:ascii="Arial" w:hAnsi="Arial" w:cs="Arial"/>
          <w:sz w:val="24"/>
          <w:szCs w:val="24"/>
          <w:lang w:val="en-GB"/>
        </w:rPr>
        <w:t xml:space="preserve">% of all plastic debris) </w:t>
      </w:r>
      <w:r>
        <w:rPr>
          <w:rFonts w:ascii="Arial" w:hAnsi="Arial" w:cs="Arial"/>
          <w:sz w:val="24"/>
          <w:szCs w:val="24"/>
          <w:lang w:val="en-GB"/>
        </w:rPr>
        <w:t xml:space="preserve">and </w:t>
      </w:r>
      <w:r w:rsidR="00A37B9D">
        <w:rPr>
          <w:rFonts w:ascii="Arial" w:hAnsi="Arial" w:cs="Arial"/>
          <w:sz w:val="24"/>
          <w:szCs w:val="24"/>
          <w:lang w:val="en-GB"/>
        </w:rPr>
        <w:t xml:space="preserve">plastic bags </w:t>
      </w:r>
      <w:r w:rsidR="006E6F00">
        <w:rPr>
          <w:rFonts w:ascii="Arial" w:hAnsi="Arial" w:cs="Arial"/>
          <w:sz w:val="24"/>
          <w:szCs w:val="24"/>
          <w:lang w:val="en-GB"/>
        </w:rPr>
        <w:t>(</w:t>
      </w:r>
      <w:r w:rsidR="00A37B9D">
        <w:rPr>
          <w:rFonts w:ascii="Arial" w:hAnsi="Arial" w:cs="Arial"/>
          <w:sz w:val="24"/>
          <w:szCs w:val="24"/>
          <w:lang w:val="en-GB"/>
        </w:rPr>
        <w:t>270</w:t>
      </w:r>
      <w:r w:rsidR="006E6F00">
        <w:rPr>
          <w:rFonts w:ascii="Arial" w:hAnsi="Arial" w:cs="Arial"/>
          <w:sz w:val="24"/>
          <w:szCs w:val="24"/>
          <w:lang w:val="en-GB"/>
        </w:rPr>
        <w:t xml:space="preserve"> items, </w:t>
      </w:r>
      <w:r w:rsidR="00A37B9D">
        <w:rPr>
          <w:rFonts w:ascii="Arial" w:hAnsi="Arial" w:cs="Arial"/>
          <w:sz w:val="24"/>
          <w:szCs w:val="24"/>
          <w:lang w:val="en-GB"/>
        </w:rPr>
        <w:t>12</w:t>
      </w:r>
      <w:r w:rsidR="006E6F00">
        <w:rPr>
          <w:rFonts w:ascii="Arial" w:hAnsi="Arial" w:cs="Arial"/>
          <w:sz w:val="24"/>
          <w:szCs w:val="24"/>
          <w:lang w:val="en-GB"/>
        </w:rPr>
        <w:t>% of all plastic debris collected)</w:t>
      </w:r>
      <w:r>
        <w:rPr>
          <w:rFonts w:ascii="Arial" w:hAnsi="Arial" w:cs="Arial"/>
          <w:sz w:val="24"/>
          <w:szCs w:val="24"/>
          <w:lang w:val="en-GB"/>
        </w:rPr>
        <w:t>.</w:t>
      </w:r>
    </w:p>
    <w:p w:rsidR="00A37B9D" w:rsidRDefault="00A37B9D" w:rsidP="00A37B9D">
      <w:pPr>
        <w:rPr>
          <w:rFonts w:ascii="Arial" w:hAnsi="Arial" w:cs="Arial"/>
          <w:sz w:val="24"/>
          <w:szCs w:val="24"/>
          <w:lang w:val="en-GB"/>
        </w:rPr>
      </w:pPr>
      <w:r>
        <w:rPr>
          <w:noProof/>
        </w:rPr>
        <w:lastRenderedPageBreak/>
        <w:drawing>
          <wp:inline distT="0" distB="0" distL="0" distR="0" wp14:anchorId="591F1B45" wp14:editId="5D7EAD10">
            <wp:extent cx="5721531" cy="3161211"/>
            <wp:effectExtent l="0" t="0" r="12700" b="2032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20B55" w:rsidRDefault="00A37B9D" w:rsidP="00A37B9D">
      <w:pPr>
        <w:rPr>
          <w:rFonts w:ascii="Arial" w:hAnsi="Arial" w:cs="Arial"/>
          <w:sz w:val="24"/>
          <w:szCs w:val="24"/>
          <w:lang w:val="en-GB"/>
        </w:rPr>
      </w:pPr>
      <w:r>
        <w:rPr>
          <w:rFonts w:ascii="Arial" w:hAnsi="Arial" w:cs="Arial"/>
          <w:sz w:val="24"/>
          <w:szCs w:val="24"/>
          <w:lang w:val="en-GB"/>
        </w:rPr>
        <w:t xml:space="preserve">We collected </w:t>
      </w:r>
      <w:r w:rsidR="00B407C2">
        <w:rPr>
          <w:rFonts w:ascii="Arial" w:hAnsi="Arial" w:cs="Arial"/>
          <w:sz w:val="24"/>
          <w:szCs w:val="24"/>
          <w:lang w:val="en-GB"/>
        </w:rPr>
        <w:t>376</w:t>
      </w:r>
      <w:r>
        <w:rPr>
          <w:rFonts w:ascii="Arial" w:hAnsi="Arial" w:cs="Arial"/>
          <w:sz w:val="24"/>
          <w:szCs w:val="24"/>
          <w:lang w:val="en-GB"/>
        </w:rPr>
        <w:t xml:space="preserve"> </w:t>
      </w:r>
      <w:r w:rsidR="00EA3FCA">
        <w:rPr>
          <w:rFonts w:ascii="Arial" w:hAnsi="Arial" w:cs="Arial"/>
          <w:sz w:val="24"/>
          <w:szCs w:val="24"/>
          <w:lang w:val="en-GB"/>
        </w:rPr>
        <w:t>metal</w:t>
      </w:r>
      <w:r>
        <w:rPr>
          <w:rFonts w:ascii="Arial" w:hAnsi="Arial" w:cs="Arial"/>
          <w:sz w:val="24"/>
          <w:szCs w:val="24"/>
          <w:lang w:val="en-GB"/>
        </w:rPr>
        <w:t xml:space="preserve"> items in total over the year. </w:t>
      </w:r>
      <w:r w:rsidR="00EA3FCA">
        <w:rPr>
          <w:rFonts w:ascii="Arial" w:hAnsi="Arial" w:cs="Arial"/>
          <w:sz w:val="24"/>
          <w:szCs w:val="24"/>
          <w:lang w:val="en-GB"/>
        </w:rPr>
        <w:t xml:space="preserve">We collected more items in </w:t>
      </w:r>
      <w:r w:rsidR="00B407C2">
        <w:rPr>
          <w:rFonts w:ascii="Arial" w:hAnsi="Arial" w:cs="Arial"/>
          <w:sz w:val="24"/>
          <w:szCs w:val="24"/>
          <w:lang w:val="en-GB"/>
        </w:rPr>
        <w:t xml:space="preserve">July </w:t>
      </w:r>
      <w:r w:rsidR="00EA3FCA">
        <w:rPr>
          <w:rFonts w:ascii="Arial" w:hAnsi="Arial" w:cs="Arial"/>
          <w:sz w:val="24"/>
          <w:szCs w:val="24"/>
          <w:lang w:val="en-GB"/>
        </w:rPr>
        <w:t xml:space="preserve">and </w:t>
      </w:r>
      <w:r w:rsidR="00B407C2">
        <w:rPr>
          <w:rFonts w:ascii="Arial" w:hAnsi="Arial" w:cs="Arial"/>
          <w:sz w:val="24"/>
          <w:szCs w:val="24"/>
          <w:lang w:val="en-GB"/>
        </w:rPr>
        <w:t>September</w:t>
      </w:r>
      <w:r w:rsidR="00EA3FCA">
        <w:rPr>
          <w:rFonts w:ascii="Arial" w:hAnsi="Arial" w:cs="Arial"/>
          <w:sz w:val="24"/>
          <w:szCs w:val="24"/>
          <w:lang w:val="en-GB"/>
        </w:rPr>
        <w:t xml:space="preserve"> </w:t>
      </w:r>
      <w:r w:rsidR="00F20B55">
        <w:rPr>
          <w:rFonts w:ascii="Arial" w:hAnsi="Arial" w:cs="Arial"/>
          <w:sz w:val="24"/>
          <w:szCs w:val="24"/>
          <w:lang w:val="en-GB"/>
        </w:rPr>
        <w:t xml:space="preserve">which may be due to summer holidays and Carnival. </w:t>
      </w:r>
    </w:p>
    <w:p w:rsidR="00A37B9D" w:rsidRDefault="00A37B9D" w:rsidP="00A37B9D">
      <w:pPr>
        <w:rPr>
          <w:rFonts w:ascii="Arial" w:hAnsi="Arial" w:cs="Arial"/>
          <w:sz w:val="24"/>
          <w:szCs w:val="24"/>
          <w:lang w:val="en-GB"/>
        </w:rPr>
      </w:pPr>
      <w:r>
        <w:rPr>
          <w:noProof/>
        </w:rPr>
        <w:drawing>
          <wp:inline distT="0" distB="0" distL="0" distR="0" wp14:anchorId="3CA4A86C" wp14:editId="1826EDE8">
            <wp:extent cx="5721531" cy="3487783"/>
            <wp:effectExtent l="0" t="0" r="12700" b="1778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20B55" w:rsidRDefault="00B407C2" w:rsidP="00A37B9D">
      <w:pPr>
        <w:rPr>
          <w:rFonts w:ascii="Arial" w:hAnsi="Arial" w:cs="Arial"/>
          <w:sz w:val="24"/>
          <w:szCs w:val="24"/>
          <w:lang w:val="en-GB"/>
        </w:rPr>
      </w:pPr>
      <w:r>
        <w:rPr>
          <w:rFonts w:ascii="Arial" w:hAnsi="Arial" w:cs="Arial"/>
          <w:sz w:val="24"/>
          <w:szCs w:val="24"/>
          <w:lang w:val="en-GB"/>
        </w:rPr>
        <w:t>We found 276</w:t>
      </w:r>
      <w:r w:rsidR="00A37B9D">
        <w:rPr>
          <w:rFonts w:ascii="Arial" w:hAnsi="Arial" w:cs="Arial"/>
          <w:sz w:val="24"/>
          <w:szCs w:val="24"/>
          <w:lang w:val="en-GB"/>
        </w:rPr>
        <w:t xml:space="preserve"> </w:t>
      </w:r>
      <w:r>
        <w:rPr>
          <w:rFonts w:ascii="Arial" w:hAnsi="Arial" w:cs="Arial"/>
          <w:sz w:val="24"/>
          <w:szCs w:val="24"/>
          <w:lang w:val="en-GB"/>
        </w:rPr>
        <w:t xml:space="preserve">drinks cans </w:t>
      </w:r>
      <w:r w:rsidR="00BB4E88">
        <w:rPr>
          <w:rFonts w:ascii="Arial" w:hAnsi="Arial" w:cs="Arial"/>
          <w:sz w:val="24"/>
          <w:szCs w:val="24"/>
          <w:lang w:val="en-GB"/>
        </w:rPr>
        <w:t>(73</w:t>
      </w:r>
      <w:r w:rsidR="00A37B9D">
        <w:rPr>
          <w:rFonts w:ascii="Arial" w:hAnsi="Arial" w:cs="Arial"/>
          <w:sz w:val="24"/>
          <w:szCs w:val="24"/>
          <w:lang w:val="en-GB"/>
        </w:rPr>
        <w:t>% of all metal debris collected). The second most collected items were caps and lids (</w:t>
      </w:r>
      <w:r>
        <w:rPr>
          <w:rFonts w:ascii="Arial" w:hAnsi="Arial" w:cs="Arial"/>
          <w:sz w:val="24"/>
          <w:szCs w:val="24"/>
          <w:lang w:val="en-GB"/>
        </w:rPr>
        <w:t>72</w:t>
      </w:r>
      <w:r w:rsidR="00A37B9D">
        <w:rPr>
          <w:rFonts w:ascii="Arial" w:hAnsi="Arial" w:cs="Arial"/>
          <w:sz w:val="24"/>
          <w:szCs w:val="24"/>
          <w:lang w:val="en-GB"/>
        </w:rPr>
        <w:t xml:space="preserve"> items, </w:t>
      </w:r>
      <w:r>
        <w:rPr>
          <w:rFonts w:ascii="Arial" w:hAnsi="Arial" w:cs="Arial"/>
          <w:sz w:val="24"/>
          <w:szCs w:val="24"/>
          <w:lang w:val="en-GB"/>
        </w:rPr>
        <w:t>19</w:t>
      </w:r>
      <w:r w:rsidR="00A37B9D">
        <w:rPr>
          <w:rFonts w:ascii="Arial" w:hAnsi="Arial" w:cs="Arial"/>
          <w:sz w:val="24"/>
          <w:szCs w:val="24"/>
          <w:lang w:val="en-GB"/>
        </w:rPr>
        <w:t>% of all plastic debris collected).</w:t>
      </w:r>
    </w:p>
    <w:p w:rsidR="00F20B55" w:rsidRDefault="00F20B55">
      <w:pPr>
        <w:rPr>
          <w:rFonts w:ascii="Arial" w:hAnsi="Arial" w:cs="Arial"/>
          <w:sz w:val="24"/>
          <w:szCs w:val="24"/>
          <w:lang w:val="en-GB"/>
        </w:rPr>
      </w:pPr>
      <w:r>
        <w:rPr>
          <w:rFonts w:ascii="Arial" w:hAnsi="Arial" w:cs="Arial"/>
          <w:sz w:val="24"/>
          <w:szCs w:val="24"/>
          <w:lang w:val="en-GB"/>
        </w:rPr>
        <w:br w:type="page"/>
      </w:r>
    </w:p>
    <w:p w:rsidR="00F20B55" w:rsidRDefault="00F20B55" w:rsidP="00F20B55">
      <w:pPr>
        <w:rPr>
          <w:rFonts w:ascii="Arial" w:hAnsi="Arial" w:cs="Arial"/>
          <w:sz w:val="24"/>
          <w:szCs w:val="24"/>
          <w:lang w:val="en-GB"/>
        </w:rPr>
      </w:pPr>
      <w:r>
        <w:rPr>
          <w:noProof/>
        </w:rPr>
        <w:lastRenderedPageBreak/>
        <w:drawing>
          <wp:inline distT="0" distB="0" distL="0" distR="0" wp14:anchorId="19FA863D" wp14:editId="724DCD57">
            <wp:extent cx="5721531" cy="3030583"/>
            <wp:effectExtent l="0" t="0" r="12700" b="1778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20B55" w:rsidRDefault="00F20B55" w:rsidP="00F20B55">
      <w:pPr>
        <w:rPr>
          <w:rFonts w:ascii="Arial" w:hAnsi="Arial" w:cs="Arial"/>
          <w:sz w:val="24"/>
          <w:szCs w:val="24"/>
          <w:lang w:val="en-GB"/>
        </w:rPr>
      </w:pPr>
      <w:r>
        <w:rPr>
          <w:rFonts w:ascii="Arial" w:hAnsi="Arial" w:cs="Arial"/>
          <w:sz w:val="24"/>
          <w:szCs w:val="24"/>
          <w:lang w:val="en-GB"/>
        </w:rPr>
        <w:t xml:space="preserve">We collected </w:t>
      </w:r>
      <w:r w:rsidR="00B407C2">
        <w:rPr>
          <w:rFonts w:ascii="Arial" w:hAnsi="Arial" w:cs="Arial"/>
          <w:sz w:val="24"/>
          <w:szCs w:val="24"/>
          <w:lang w:val="en-GB"/>
        </w:rPr>
        <w:t>120</w:t>
      </w:r>
      <w:r>
        <w:rPr>
          <w:rFonts w:ascii="Arial" w:hAnsi="Arial" w:cs="Arial"/>
          <w:sz w:val="24"/>
          <w:szCs w:val="24"/>
          <w:lang w:val="en-GB"/>
        </w:rPr>
        <w:t xml:space="preserve"> </w:t>
      </w:r>
      <w:r w:rsidR="00911C8E">
        <w:rPr>
          <w:rFonts w:ascii="Arial" w:hAnsi="Arial" w:cs="Arial"/>
          <w:sz w:val="24"/>
          <w:szCs w:val="24"/>
          <w:lang w:val="en-GB"/>
        </w:rPr>
        <w:t>mixed debris</w:t>
      </w:r>
      <w:r>
        <w:rPr>
          <w:rFonts w:ascii="Arial" w:hAnsi="Arial" w:cs="Arial"/>
          <w:sz w:val="24"/>
          <w:szCs w:val="24"/>
          <w:lang w:val="en-GB"/>
        </w:rPr>
        <w:t xml:space="preserve"> items </w:t>
      </w:r>
      <w:r w:rsidR="00B407C2">
        <w:rPr>
          <w:rFonts w:ascii="Arial" w:hAnsi="Arial" w:cs="Arial"/>
          <w:sz w:val="24"/>
          <w:szCs w:val="24"/>
          <w:lang w:val="en-GB"/>
        </w:rPr>
        <w:t xml:space="preserve">(4% of all debris collected) </w:t>
      </w:r>
      <w:r>
        <w:rPr>
          <w:rFonts w:ascii="Arial" w:hAnsi="Arial" w:cs="Arial"/>
          <w:sz w:val="24"/>
          <w:szCs w:val="24"/>
          <w:lang w:val="en-GB"/>
        </w:rPr>
        <w:t xml:space="preserve">over the year. </w:t>
      </w:r>
      <w:r w:rsidR="00B407C2">
        <w:rPr>
          <w:rFonts w:ascii="Arial" w:hAnsi="Arial" w:cs="Arial"/>
          <w:sz w:val="24"/>
          <w:szCs w:val="24"/>
          <w:lang w:val="en-GB"/>
        </w:rPr>
        <w:t>This did seem to be getting less and less as the year passed by</w:t>
      </w:r>
      <w:r w:rsidR="00EB4E8C">
        <w:rPr>
          <w:rFonts w:ascii="Arial" w:hAnsi="Arial" w:cs="Arial"/>
          <w:sz w:val="24"/>
          <w:szCs w:val="24"/>
          <w:lang w:val="en-GB"/>
        </w:rPr>
        <w:t xml:space="preserve"> though</w:t>
      </w:r>
      <w:r>
        <w:rPr>
          <w:rFonts w:ascii="Arial" w:hAnsi="Arial" w:cs="Arial"/>
          <w:sz w:val="24"/>
          <w:szCs w:val="24"/>
          <w:lang w:val="en-GB"/>
        </w:rPr>
        <w:t xml:space="preserve">. </w:t>
      </w:r>
    </w:p>
    <w:p w:rsidR="00F20B55" w:rsidRDefault="005E333C" w:rsidP="00F20B55">
      <w:pPr>
        <w:rPr>
          <w:rFonts w:ascii="Arial" w:hAnsi="Arial" w:cs="Arial"/>
          <w:sz w:val="24"/>
          <w:szCs w:val="24"/>
          <w:lang w:val="en-GB"/>
        </w:rPr>
      </w:pPr>
      <w:r>
        <w:rPr>
          <w:noProof/>
        </w:rPr>
        <w:drawing>
          <wp:inline distT="0" distB="0" distL="0" distR="0" wp14:anchorId="7585D2FB" wp14:editId="1B2B8693">
            <wp:extent cx="5732145" cy="3743654"/>
            <wp:effectExtent l="0" t="0" r="20955" b="952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20B55" w:rsidRDefault="00EB4E8C" w:rsidP="00F20B55">
      <w:pPr>
        <w:rPr>
          <w:rFonts w:ascii="Arial" w:hAnsi="Arial" w:cs="Arial"/>
          <w:sz w:val="24"/>
          <w:szCs w:val="24"/>
          <w:lang w:val="en-GB"/>
        </w:rPr>
      </w:pPr>
      <w:r>
        <w:rPr>
          <w:rFonts w:ascii="Arial" w:hAnsi="Arial" w:cs="Arial"/>
          <w:sz w:val="24"/>
          <w:szCs w:val="24"/>
          <w:lang w:val="en-GB"/>
        </w:rPr>
        <w:t>Of all the items in the Mixed Debris category, we found the most c</w:t>
      </w:r>
      <w:r w:rsidR="005E333C">
        <w:rPr>
          <w:rFonts w:ascii="Arial" w:hAnsi="Arial" w:cs="Arial"/>
          <w:sz w:val="24"/>
          <w:szCs w:val="24"/>
          <w:lang w:val="en-GB"/>
        </w:rPr>
        <w:t xml:space="preserve">lothing </w:t>
      </w:r>
      <w:r w:rsidR="00F20B55">
        <w:rPr>
          <w:rFonts w:ascii="Arial" w:hAnsi="Arial" w:cs="Arial"/>
          <w:sz w:val="24"/>
          <w:szCs w:val="24"/>
          <w:lang w:val="en-GB"/>
        </w:rPr>
        <w:t>(</w:t>
      </w:r>
      <w:r>
        <w:rPr>
          <w:rFonts w:ascii="Arial" w:hAnsi="Arial" w:cs="Arial"/>
          <w:sz w:val="24"/>
          <w:szCs w:val="24"/>
          <w:lang w:val="en-GB"/>
        </w:rPr>
        <w:t>70</w:t>
      </w:r>
      <w:r w:rsidR="00F20B55">
        <w:rPr>
          <w:rFonts w:ascii="Arial" w:hAnsi="Arial" w:cs="Arial"/>
          <w:sz w:val="24"/>
          <w:szCs w:val="24"/>
          <w:lang w:val="en-GB"/>
        </w:rPr>
        <w:t xml:space="preserve"> items, </w:t>
      </w:r>
      <w:r>
        <w:rPr>
          <w:rFonts w:ascii="Arial" w:hAnsi="Arial" w:cs="Arial"/>
          <w:sz w:val="24"/>
          <w:szCs w:val="24"/>
          <w:lang w:val="en-GB"/>
        </w:rPr>
        <w:t>58</w:t>
      </w:r>
      <w:r w:rsidR="00F20B55">
        <w:rPr>
          <w:rFonts w:ascii="Arial" w:hAnsi="Arial" w:cs="Arial"/>
          <w:sz w:val="24"/>
          <w:szCs w:val="24"/>
          <w:lang w:val="en-GB"/>
        </w:rPr>
        <w:t xml:space="preserve">% of all </w:t>
      </w:r>
      <w:r w:rsidR="005E333C">
        <w:rPr>
          <w:rFonts w:ascii="Arial" w:hAnsi="Arial" w:cs="Arial"/>
          <w:sz w:val="24"/>
          <w:szCs w:val="24"/>
          <w:lang w:val="en-GB"/>
        </w:rPr>
        <w:t>mixed</w:t>
      </w:r>
      <w:r w:rsidR="00F20B55">
        <w:rPr>
          <w:rFonts w:ascii="Arial" w:hAnsi="Arial" w:cs="Arial"/>
          <w:sz w:val="24"/>
          <w:szCs w:val="24"/>
          <w:lang w:val="en-GB"/>
        </w:rPr>
        <w:t xml:space="preserve"> debris collected). The second most collected items were </w:t>
      </w:r>
      <w:r w:rsidR="005E333C">
        <w:rPr>
          <w:rFonts w:ascii="Arial" w:hAnsi="Arial" w:cs="Arial"/>
          <w:sz w:val="24"/>
          <w:szCs w:val="24"/>
          <w:lang w:val="en-GB"/>
        </w:rPr>
        <w:t>footwear</w:t>
      </w:r>
      <w:r w:rsidR="00F20B55">
        <w:rPr>
          <w:rFonts w:ascii="Arial" w:hAnsi="Arial" w:cs="Arial"/>
          <w:sz w:val="24"/>
          <w:szCs w:val="24"/>
          <w:lang w:val="en-GB"/>
        </w:rPr>
        <w:t xml:space="preserve"> (</w:t>
      </w:r>
      <w:r>
        <w:rPr>
          <w:rFonts w:ascii="Arial" w:hAnsi="Arial" w:cs="Arial"/>
          <w:sz w:val="24"/>
          <w:szCs w:val="24"/>
          <w:lang w:val="en-GB"/>
        </w:rPr>
        <w:t>33</w:t>
      </w:r>
      <w:r w:rsidR="00F20B55">
        <w:rPr>
          <w:rFonts w:ascii="Arial" w:hAnsi="Arial" w:cs="Arial"/>
          <w:sz w:val="24"/>
          <w:szCs w:val="24"/>
          <w:lang w:val="en-GB"/>
        </w:rPr>
        <w:t xml:space="preserve"> items, </w:t>
      </w:r>
      <w:r>
        <w:rPr>
          <w:rFonts w:ascii="Arial" w:hAnsi="Arial" w:cs="Arial"/>
          <w:sz w:val="24"/>
          <w:szCs w:val="24"/>
          <w:lang w:val="en-GB"/>
        </w:rPr>
        <w:t>28</w:t>
      </w:r>
      <w:r w:rsidR="00F20B55">
        <w:rPr>
          <w:rFonts w:ascii="Arial" w:hAnsi="Arial" w:cs="Arial"/>
          <w:sz w:val="24"/>
          <w:szCs w:val="24"/>
          <w:lang w:val="en-GB"/>
        </w:rPr>
        <w:t xml:space="preserve">% of all </w:t>
      </w:r>
      <w:r w:rsidR="005E333C">
        <w:rPr>
          <w:rFonts w:ascii="Arial" w:hAnsi="Arial" w:cs="Arial"/>
          <w:sz w:val="24"/>
          <w:szCs w:val="24"/>
          <w:lang w:val="en-GB"/>
        </w:rPr>
        <w:t>mixed</w:t>
      </w:r>
      <w:r w:rsidR="00F20B55">
        <w:rPr>
          <w:rFonts w:ascii="Arial" w:hAnsi="Arial" w:cs="Arial"/>
          <w:sz w:val="24"/>
          <w:szCs w:val="24"/>
          <w:lang w:val="en-GB"/>
        </w:rPr>
        <w:t xml:space="preserve"> debris).</w:t>
      </w:r>
      <w:r w:rsidR="005E333C">
        <w:rPr>
          <w:rFonts w:ascii="Arial" w:hAnsi="Arial" w:cs="Arial"/>
          <w:sz w:val="24"/>
          <w:szCs w:val="24"/>
          <w:lang w:val="en-GB"/>
        </w:rPr>
        <w:t xml:space="preserve"> We are not sure why there would be so many pieces of clothing or footwear in the sea unless perhaps</w:t>
      </w:r>
      <w:r>
        <w:rPr>
          <w:rFonts w:ascii="Arial" w:hAnsi="Arial" w:cs="Arial"/>
          <w:sz w:val="24"/>
          <w:szCs w:val="24"/>
          <w:lang w:val="en-GB"/>
        </w:rPr>
        <w:t xml:space="preserve"> it</w:t>
      </w:r>
      <w:r w:rsidR="005E333C">
        <w:rPr>
          <w:rFonts w:ascii="Arial" w:hAnsi="Arial" w:cs="Arial"/>
          <w:sz w:val="24"/>
          <w:szCs w:val="24"/>
          <w:lang w:val="en-GB"/>
        </w:rPr>
        <w:t xml:space="preserve"> was all lost during the sailing regatta</w:t>
      </w:r>
      <w:r w:rsidR="00911C8E">
        <w:rPr>
          <w:rFonts w:ascii="Arial" w:hAnsi="Arial" w:cs="Arial"/>
          <w:sz w:val="24"/>
          <w:szCs w:val="24"/>
          <w:lang w:val="en-GB"/>
        </w:rPr>
        <w:t xml:space="preserve">? </w:t>
      </w:r>
      <w:r w:rsidR="005E333C">
        <w:rPr>
          <w:rFonts w:ascii="Arial" w:hAnsi="Arial" w:cs="Arial"/>
          <w:sz w:val="24"/>
          <w:szCs w:val="24"/>
          <w:lang w:val="en-GB"/>
        </w:rPr>
        <w:t xml:space="preserve">We also collected toys and cell phones. The most horrible items collected were sanitary napkins which can seriously affect our health. </w:t>
      </w:r>
    </w:p>
    <w:p w:rsidR="00A37B9D" w:rsidRDefault="00A37B9D" w:rsidP="00A37B9D">
      <w:pPr>
        <w:rPr>
          <w:rFonts w:ascii="Arial" w:hAnsi="Arial" w:cs="Arial"/>
          <w:sz w:val="24"/>
          <w:szCs w:val="24"/>
          <w:lang w:val="en-GB"/>
        </w:rPr>
      </w:pPr>
    </w:p>
    <w:p w:rsidR="006D2211" w:rsidRDefault="005E333C" w:rsidP="006D2211">
      <w:pPr>
        <w:rPr>
          <w:rFonts w:ascii="Arial" w:hAnsi="Arial" w:cs="Arial"/>
          <w:sz w:val="24"/>
          <w:szCs w:val="24"/>
          <w:lang w:val="en-GB"/>
        </w:rPr>
      </w:pPr>
      <w:r>
        <w:rPr>
          <w:noProof/>
        </w:rPr>
        <w:drawing>
          <wp:inline distT="0" distB="0" distL="0" distR="0" wp14:anchorId="3D696210" wp14:editId="5CDBBC91">
            <wp:extent cx="5721531" cy="3357155"/>
            <wp:effectExtent l="0" t="0" r="12700" b="1524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E333C" w:rsidRDefault="005E333C" w:rsidP="006D2211">
      <w:pPr>
        <w:rPr>
          <w:rFonts w:ascii="Arial" w:hAnsi="Arial" w:cs="Arial"/>
          <w:sz w:val="24"/>
          <w:szCs w:val="24"/>
          <w:lang w:val="en-GB"/>
        </w:rPr>
      </w:pPr>
      <w:r>
        <w:rPr>
          <w:rFonts w:ascii="Arial" w:hAnsi="Arial" w:cs="Arial"/>
          <w:sz w:val="24"/>
          <w:szCs w:val="24"/>
          <w:lang w:val="en-GB"/>
        </w:rPr>
        <w:t xml:space="preserve">We collected </w:t>
      </w:r>
      <w:r w:rsidR="00EB4E8C">
        <w:rPr>
          <w:rFonts w:ascii="Arial" w:hAnsi="Arial" w:cs="Arial"/>
          <w:sz w:val="24"/>
          <w:szCs w:val="24"/>
          <w:lang w:val="en-GB"/>
        </w:rPr>
        <w:t>99</w:t>
      </w:r>
      <w:r>
        <w:rPr>
          <w:rFonts w:ascii="Arial" w:hAnsi="Arial" w:cs="Arial"/>
          <w:sz w:val="24"/>
          <w:szCs w:val="24"/>
          <w:lang w:val="en-GB"/>
        </w:rPr>
        <w:t xml:space="preserve"> </w:t>
      </w:r>
      <w:r w:rsidR="00911C8E">
        <w:rPr>
          <w:rFonts w:ascii="Arial" w:hAnsi="Arial" w:cs="Arial"/>
          <w:sz w:val="24"/>
          <w:szCs w:val="24"/>
          <w:lang w:val="en-GB"/>
        </w:rPr>
        <w:t>glass</w:t>
      </w:r>
      <w:r>
        <w:rPr>
          <w:rFonts w:ascii="Arial" w:hAnsi="Arial" w:cs="Arial"/>
          <w:sz w:val="24"/>
          <w:szCs w:val="24"/>
          <w:lang w:val="en-GB"/>
        </w:rPr>
        <w:t xml:space="preserve"> items in total over the year</w:t>
      </w:r>
      <w:r w:rsidR="00EB4E8C">
        <w:rPr>
          <w:rFonts w:ascii="Arial" w:hAnsi="Arial" w:cs="Arial"/>
          <w:sz w:val="24"/>
          <w:szCs w:val="24"/>
          <w:lang w:val="en-GB"/>
        </w:rPr>
        <w:t>. This was 3% of all debris collected</w:t>
      </w:r>
      <w:r>
        <w:rPr>
          <w:rFonts w:ascii="Arial" w:hAnsi="Arial" w:cs="Arial"/>
          <w:sz w:val="24"/>
          <w:szCs w:val="24"/>
          <w:lang w:val="en-GB"/>
        </w:rPr>
        <w:t xml:space="preserve">. </w:t>
      </w:r>
      <w:r w:rsidR="00911C8E">
        <w:rPr>
          <w:rFonts w:ascii="Arial" w:hAnsi="Arial" w:cs="Arial"/>
          <w:sz w:val="24"/>
          <w:szCs w:val="24"/>
          <w:lang w:val="en-GB"/>
        </w:rPr>
        <w:t>Although the graph shows decreases and increases, on average it seems that there is a regular amount of glass dropped into the sea each throughout the year.</w:t>
      </w:r>
    </w:p>
    <w:p w:rsidR="006D2211" w:rsidRDefault="00911C8E" w:rsidP="006D2211">
      <w:pPr>
        <w:rPr>
          <w:rFonts w:ascii="Arial" w:hAnsi="Arial" w:cs="Arial"/>
          <w:sz w:val="24"/>
          <w:szCs w:val="24"/>
          <w:lang w:val="en-GB"/>
        </w:rPr>
      </w:pPr>
      <w:r>
        <w:rPr>
          <w:noProof/>
        </w:rPr>
        <w:drawing>
          <wp:inline distT="0" distB="0" distL="0" distR="0" wp14:anchorId="4F0443FA" wp14:editId="53DF9767">
            <wp:extent cx="5721531" cy="3435531"/>
            <wp:effectExtent l="0" t="0" r="12700" b="1270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11C8E" w:rsidRDefault="006D2211" w:rsidP="006D2211">
      <w:pPr>
        <w:rPr>
          <w:rFonts w:ascii="Arial" w:hAnsi="Arial" w:cs="Arial"/>
          <w:sz w:val="24"/>
          <w:szCs w:val="24"/>
          <w:lang w:val="en-GB"/>
        </w:rPr>
      </w:pPr>
      <w:r>
        <w:rPr>
          <w:rFonts w:ascii="Arial" w:hAnsi="Arial" w:cs="Arial"/>
          <w:sz w:val="24"/>
          <w:szCs w:val="24"/>
          <w:lang w:val="en-GB"/>
        </w:rPr>
        <w:t xml:space="preserve">We found </w:t>
      </w:r>
      <w:r w:rsidR="00911C8E">
        <w:rPr>
          <w:rFonts w:ascii="Arial" w:hAnsi="Arial" w:cs="Arial"/>
          <w:sz w:val="24"/>
          <w:szCs w:val="24"/>
          <w:lang w:val="en-GB"/>
        </w:rPr>
        <w:t>6</w:t>
      </w:r>
      <w:r>
        <w:rPr>
          <w:rFonts w:ascii="Arial" w:hAnsi="Arial" w:cs="Arial"/>
          <w:sz w:val="24"/>
          <w:szCs w:val="24"/>
          <w:lang w:val="en-GB"/>
        </w:rPr>
        <w:t xml:space="preserve">9 glass bottles, </w:t>
      </w:r>
      <w:r w:rsidR="00911C8E">
        <w:rPr>
          <w:rFonts w:ascii="Arial" w:hAnsi="Arial" w:cs="Arial"/>
          <w:sz w:val="24"/>
          <w:szCs w:val="24"/>
          <w:lang w:val="en-GB"/>
        </w:rPr>
        <w:t>1</w:t>
      </w:r>
      <w:r>
        <w:rPr>
          <w:rFonts w:ascii="Arial" w:hAnsi="Arial" w:cs="Arial"/>
          <w:sz w:val="24"/>
          <w:szCs w:val="24"/>
          <w:lang w:val="en-GB"/>
        </w:rPr>
        <w:t xml:space="preserve">9 </w:t>
      </w:r>
      <w:r w:rsidR="00911C8E">
        <w:rPr>
          <w:rFonts w:ascii="Arial" w:hAnsi="Arial" w:cs="Arial"/>
          <w:sz w:val="24"/>
          <w:szCs w:val="24"/>
          <w:lang w:val="en-GB"/>
        </w:rPr>
        <w:t>cups and dishes, 2 food jars and 9 pieces of glass</w:t>
      </w:r>
      <w:r>
        <w:rPr>
          <w:rFonts w:ascii="Arial" w:hAnsi="Arial" w:cs="Arial"/>
          <w:sz w:val="24"/>
          <w:szCs w:val="24"/>
          <w:lang w:val="en-GB"/>
        </w:rPr>
        <w:t>.</w:t>
      </w:r>
    </w:p>
    <w:p w:rsidR="00911C8E" w:rsidRDefault="00911C8E" w:rsidP="00911C8E">
      <w:pPr>
        <w:rPr>
          <w:rFonts w:ascii="Arial" w:hAnsi="Arial" w:cs="Arial"/>
          <w:sz w:val="24"/>
          <w:szCs w:val="24"/>
          <w:lang w:val="en-GB"/>
        </w:rPr>
      </w:pPr>
      <w:r>
        <w:rPr>
          <w:noProof/>
        </w:rPr>
        <w:lastRenderedPageBreak/>
        <w:drawing>
          <wp:inline distT="0" distB="0" distL="0" distR="0" wp14:anchorId="77AE95B0" wp14:editId="559E5817">
            <wp:extent cx="5721531" cy="3422469"/>
            <wp:effectExtent l="0" t="0" r="12700" b="26035"/>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11C8E" w:rsidRDefault="00911C8E" w:rsidP="00911C8E">
      <w:pPr>
        <w:rPr>
          <w:rFonts w:ascii="Arial" w:hAnsi="Arial" w:cs="Arial"/>
          <w:sz w:val="24"/>
          <w:szCs w:val="24"/>
          <w:lang w:val="en-GB"/>
        </w:rPr>
      </w:pPr>
      <w:r>
        <w:rPr>
          <w:rFonts w:ascii="Arial" w:hAnsi="Arial" w:cs="Arial"/>
          <w:sz w:val="24"/>
          <w:szCs w:val="24"/>
          <w:lang w:val="en-GB"/>
        </w:rPr>
        <w:t xml:space="preserve">We collected </w:t>
      </w:r>
      <w:r w:rsidR="00EB4E8C">
        <w:rPr>
          <w:rFonts w:ascii="Arial" w:hAnsi="Arial" w:cs="Arial"/>
          <w:sz w:val="24"/>
          <w:szCs w:val="24"/>
          <w:lang w:val="en-GB"/>
        </w:rPr>
        <w:t>70</w:t>
      </w:r>
      <w:r>
        <w:rPr>
          <w:rFonts w:ascii="Arial" w:hAnsi="Arial" w:cs="Arial"/>
          <w:sz w:val="24"/>
          <w:szCs w:val="24"/>
          <w:lang w:val="en-GB"/>
        </w:rPr>
        <w:t xml:space="preserve"> cloth items in total over the year. </w:t>
      </w:r>
      <w:r w:rsidR="00EB4E8C">
        <w:rPr>
          <w:rFonts w:ascii="Arial" w:hAnsi="Arial" w:cs="Arial"/>
          <w:sz w:val="24"/>
          <w:szCs w:val="24"/>
          <w:lang w:val="en-GB"/>
        </w:rPr>
        <w:t xml:space="preserve">This is 2% of all debris collected. </w:t>
      </w:r>
      <w:r>
        <w:rPr>
          <w:rFonts w:ascii="Arial" w:hAnsi="Arial" w:cs="Arial"/>
          <w:sz w:val="24"/>
          <w:szCs w:val="24"/>
          <w:lang w:val="en-GB"/>
        </w:rPr>
        <w:t xml:space="preserve">Although the graph shows </w:t>
      </w:r>
      <w:r w:rsidR="00EB4E8C">
        <w:rPr>
          <w:rFonts w:ascii="Arial" w:hAnsi="Arial" w:cs="Arial"/>
          <w:sz w:val="24"/>
          <w:szCs w:val="24"/>
          <w:lang w:val="en-GB"/>
        </w:rPr>
        <w:t xml:space="preserve">small </w:t>
      </w:r>
      <w:r>
        <w:rPr>
          <w:rFonts w:ascii="Arial" w:hAnsi="Arial" w:cs="Arial"/>
          <w:sz w:val="24"/>
          <w:szCs w:val="24"/>
          <w:lang w:val="en-GB"/>
        </w:rPr>
        <w:t xml:space="preserve">decreases and increases, in general there seems to be cloth debris in our sea </w:t>
      </w:r>
      <w:r w:rsidR="00EB4E8C">
        <w:rPr>
          <w:rFonts w:ascii="Arial" w:hAnsi="Arial" w:cs="Arial"/>
          <w:sz w:val="24"/>
          <w:szCs w:val="24"/>
          <w:lang w:val="en-GB"/>
        </w:rPr>
        <w:t>throughout the year with a bit more leading up to and during Carnival time.</w:t>
      </w:r>
    </w:p>
    <w:p w:rsidR="00911C8E" w:rsidRDefault="00911C8E" w:rsidP="00911C8E">
      <w:pPr>
        <w:rPr>
          <w:rFonts w:ascii="Arial" w:hAnsi="Arial" w:cs="Arial"/>
          <w:sz w:val="24"/>
          <w:szCs w:val="24"/>
          <w:lang w:val="en-GB"/>
        </w:rPr>
      </w:pPr>
      <w:r>
        <w:rPr>
          <w:noProof/>
        </w:rPr>
        <w:drawing>
          <wp:inline distT="0" distB="0" distL="0" distR="0" wp14:anchorId="53BB4B1A" wp14:editId="533D0195">
            <wp:extent cx="5721531" cy="3317966"/>
            <wp:effectExtent l="0" t="0" r="12700" b="1587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11C8E" w:rsidRDefault="00911C8E" w:rsidP="00911C8E">
      <w:pPr>
        <w:rPr>
          <w:rFonts w:ascii="Arial" w:hAnsi="Arial" w:cs="Arial"/>
          <w:sz w:val="24"/>
          <w:szCs w:val="24"/>
          <w:lang w:val="en-GB"/>
        </w:rPr>
      </w:pPr>
      <w:r>
        <w:rPr>
          <w:rFonts w:ascii="Arial" w:hAnsi="Arial" w:cs="Arial"/>
          <w:sz w:val="24"/>
          <w:szCs w:val="24"/>
          <w:lang w:val="en-GB"/>
        </w:rPr>
        <w:t xml:space="preserve">We found </w:t>
      </w:r>
      <w:r w:rsidR="00EB4E8C">
        <w:rPr>
          <w:rFonts w:ascii="Arial" w:hAnsi="Arial" w:cs="Arial"/>
          <w:sz w:val="24"/>
          <w:szCs w:val="24"/>
          <w:lang w:val="en-GB"/>
        </w:rPr>
        <w:t>41 cloth fragments, 22 towels/rags</w:t>
      </w:r>
      <w:r w:rsidR="00556A98">
        <w:rPr>
          <w:rFonts w:ascii="Arial" w:hAnsi="Arial" w:cs="Arial"/>
          <w:sz w:val="24"/>
          <w:szCs w:val="24"/>
          <w:lang w:val="en-GB"/>
        </w:rPr>
        <w:t>, 5 bags and 2 pieces of rope.</w:t>
      </w:r>
    </w:p>
    <w:p w:rsidR="00911C8E" w:rsidRDefault="00911C8E">
      <w:pPr>
        <w:rPr>
          <w:rFonts w:ascii="Arial" w:hAnsi="Arial" w:cs="Arial"/>
          <w:sz w:val="24"/>
          <w:szCs w:val="24"/>
          <w:lang w:val="en-GB"/>
        </w:rPr>
      </w:pPr>
      <w:r>
        <w:rPr>
          <w:rFonts w:ascii="Arial" w:hAnsi="Arial" w:cs="Arial"/>
          <w:sz w:val="24"/>
          <w:szCs w:val="24"/>
          <w:lang w:val="en-GB"/>
        </w:rPr>
        <w:br w:type="page"/>
      </w:r>
    </w:p>
    <w:p w:rsidR="00556A98" w:rsidRDefault="00556A98" w:rsidP="00556A98">
      <w:pPr>
        <w:rPr>
          <w:rFonts w:ascii="Arial" w:hAnsi="Arial" w:cs="Arial"/>
          <w:sz w:val="24"/>
          <w:szCs w:val="24"/>
          <w:lang w:val="en-GB"/>
        </w:rPr>
      </w:pPr>
    </w:p>
    <w:p w:rsidR="00556A98" w:rsidRDefault="00556A98" w:rsidP="00556A98">
      <w:pPr>
        <w:rPr>
          <w:rFonts w:ascii="Arial" w:hAnsi="Arial" w:cs="Arial"/>
          <w:sz w:val="24"/>
          <w:szCs w:val="24"/>
          <w:lang w:val="en-GB"/>
        </w:rPr>
      </w:pPr>
      <w:r>
        <w:rPr>
          <w:noProof/>
        </w:rPr>
        <w:drawing>
          <wp:inline distT="0" distB="0" distL="0" distR="0" wp14:anchorId="1B015CA2" wp14:editId="015F9191">
            <wp:extent cx="5721531" cy="3435532"/>
            <wp:effectExtent l="0" t="0" r="12700" b="1270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56A98" w:rsidRDefault="00556A98" w:rsidP="00556A98">
      <w:pPr>
        <w:rPr>
          <w:rFonts w:ascii="Arial" w:hAnsi="Arial" w:cs="Arial"/>
          <w:sz w:val="24"/>
          <w:szCs w:val="24"/>
          <w:lang w:val="en-GB"/>
        </w:rPr>
      </w:pPr>
      <w:r>
        <w:rPr>
          <w:rFonts w:ascii="Arial" w:hAnsi="Arial" w:cs="Arial"/>
          <w:sz w:val="24"/>
          <w:szCs w:val="24"/>
          <w:lang w:val="en-GB"/>
        </w:rPr>
        <w:t>We only found small amounts of rubber (20 pieces, 1% of all debris) with most being found in July when we found a lot of fragments.</w:t>
      </w:r>
    </w:p>
    <w:p w:rsidR="00556A98" w:rsidRDefault="00556A98" w:rsidP="00556A98">
      <w:pPr>
        <w:rPr>
          <w:rFonts w:ascii="Arial" w:hAnsi="Arial" w:cs="Arial"/>
          <w:sz w:val="24"/>
          <w:szCs w:val="24"/>
          <w:lang w:val="en-GB"/>
        </w:rPr>
      </w:pPr>
      <w:r>
        <w:rPr>
          <w:noProof/>
        </w:rPr>
        <w:drawing>
          <wp:inline distT="0" distB="0" distL="0" distR="0" wp14:anchorId="7B19C4F0" wp14:editId="331EC44B">
            <wp:extent cx="5721531" cy="3030583"/>
            <wp:effectExtent l="0" t="0" r="12700" b="1778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56A98" w:rsidRDefault="00556A98" w:rsidP="00556A98">
      <w:pPr>
        <w:rPr>
          <w:rFonts w:ascii="Arial" w:hAnsi="Arial" w:cs="Arial"/>
          <w:sz w:val="24"/>
          <w:szCs w:val="24"/>
          <w:lang w:val="en-GB"/>
        </w:rPr>
      </w:pPr>
      <w:r>
        <w:rPr>
          <w:rFonts w:ascii="Arial" w:hAnsi="Arial" w:cs="Arial"/>
          <w:sz w:val="24"/>
          <w:szCs w:val="24"/>
          <w:lang w:val="en-GB"/>
        </w:rPr>
        <w:t>We found 9 rubber fragments, 5 rubber bands, 3 tyres and 1 inner tube. The most horrible items were 2 condoms which are not only gross but are very unhealthy.</w:t>
      </w:r>
    </w:p>
    <w:p w:rsidR="006D2211" w:rsidRDefault="006D2211" w:rsidP="006D2211">
      <w:pPr>
        <w:rPr>
          <w:rFonts w:ascii="Arial" w:hAnsi="Arial" w:cs="Arial"/>
          <w:sz w:val="24"/>
          <w:szCs w:val="24"/>
          <w:lang w:val="en-GB"/>
        </w:rPr>
      </w:pPr>
    </w:p>
    <w:p w:rsidR="006D2211" w:rsidRDefault="006D2211" w:rsidP="006D2211">
      <w:pPr>
        <w:rPr>
          <w:rFonts w:ascii="Arial" w:hAnsi="Arial" w:cs="Arial"/>
          <w:sz w:val="24"/>
          <w:szCs w:val="24"/>
          <w:lang w:val="en-GB"/>
        </w:rPr>
      </w:pPr>
    </w:p>
    <w:p w:rsidR="002A0C47" w:rsidRDefault="002A0C47" w:rsidP="002A0C47">
      <w:pPr>
        <w:rPr>
          <w:rFonts w:ascii="Arial" w:hAnsi="Arial" w:cs="Arial"/>
          <w:sz w:val="24"/>
          <w:szCs w:val="24"/>
          <w:lang w:val="en-GB"/>
        </w:rPr>
      </w:pPr>
      <w:r>
        <w:rPr>
          <w:noProof/>
        </w:rPr>
        <w:lastRenderedPageBreak/>
        <w:drawing>
          <wp:inline distT="0" distB="0" distL="0" distR="0" wp14:anchorId="1D651B45" wp14:editId="3A8EA067">
            <wp:extent cx="5732145" cy="3746716"/>
            <wp:effectExtent l="0" t="0" r="20955" b="2540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A0C47" w:rsidRDefault="002A0C47" w:rsidP="002A0C47">
      <w:pPr>
        <w:rPr>
          <w:rFonts w:ascii="Arial" w:hAnsi="Arial" w:cs="Arial"/>
          <w:sz w:val="24"/>
          <w:szCs w:val="24"/>
          <w:lang w:val="en-GB"/>
        </w:rPr>
      </w:pPr>
      <w:r>
        <w:rPr>
          <w:rFonts w:ascii="Arial" w:hAnsi="Arial" w:cs="Arial"/>
          <w:sz w:val="24"/>
          <w:szCs w:val="24"/>
          <w:lang w:val="en-GB"/>
        </w:rPr>
        <w:t>We only found small amounts of wood (17 pieces, 1% of all debris) with most being found in June when we found a lot of fragments.</w:t>
      </w:r>
    </w:p>
    <w:p w:rsidR="002A0C47" w:rsidRDefault="002A0C47" w:rsidP="002A0C47">
      <w:pPr>
        <w:rPr>
          <w:rFonts w:ascii="Arial" w:hAnsi="Arial" w:cs="Arial"/>
          <w:sz w:val="24"/>
          <w:szCs w:val="24"/>
          <w:lang w:val="en-GB"/>
        </w:rPr>
      </w:pPr>
      <w:r>
        <w:rPr>
          <w:noProof/>
        </w:rPr>
        <w:drawing>
          <wp:inline distT="0" distB="0" distL="0" distR="0" wp14:anchorId="6C7596F7" wp14:editId="54ED21B5">
            <wp:extent cx="5732145" cy="3743654"/>
            <wp:effectExtent l="0" t="0" r="20955" b="9525"/>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21457" w:rsidRDefault="002A0C47">
      <w:pPr>
        <w:rPr>
          <w:rFonts w:ascii="Arial" w:hAnsi="Arial" w:cs="Arial"/>
          <w:sz w:val="24"/>
          <w:szCs w:val="24"/>
          <w:lang w:val="en-GB"/>
        </w:rPr>
      </w:pPr>
      <w:r>
        <w:rPr>
          <w:rFonts w:ascii="Arial" w:hAnsi="Arial" w:cs="Arial"/>
          <w:sz w:val="24"/>
          <w:szCs w:val="24"/>
          <w:lang w:val="en-GB"/>
        </w:rPr>
        <w:t>We found 15 wood fragments and 2 pieces of lumber.</w:t>
      </w:r>
    </w:p>
    <w:p w:rsidR="002A0C47" w:rsidRDefault="002A0C47" w:rsidP="002A0C47">
      <w:pPr>
        <w:rPr>
          <w:rFonts w:ascii="Arial" w:hAnsi="Arial" w:cs="Arial"/>
          <w:sz w:val="24"/>
          <w:szCs w:val="24"/>
          <w:lang w:val="en-GB"/>
        </w:rPr>
      </w:pPr>
      <w:r>
        <w:rPr>
          <w:noProof/>
        </w:rPr>
        <w:lastRenderedPageBreak/>
        <w:drawing>
          <wp:inline distT="0" distB="0" distL="0" distR="0" wp14:anchorId="0BAC5CDF" wp14:editId="2C220A74">
            <wp:extent cx="5732145" cy="3746716"/>
            <wp:effectExtent l="0" t="0" r="20955" b="2540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A0C47" w:rsidRDefault="002A0C47" w:rsidP="002A0C47">
      <w:pPr>
        <w:rPr>
          <w:rFonts w:ascii="Arial" w:hAnsi="Arial" w:cs="Arial"/>
          <w:sz w:val="24"/>
          <w:szCs w:val="24"/>
          <w:lang w:val="en-GB"/>
        </w:rPr>
      </w:pPr>
      <w:r>
        <w:rPr>
          <w:rFonts w:ascii="Arial" w:hAnsi="Arial" w:cs="Arial"/>
          <w:sz w:val="24"/>
          <w:szCs w:val="24"/>
          <w:lang w:val="en-GB"/>
        </w:rPr>
        <w:t>We only found small amounts Paper/Cardboard (13 pieces, 0.5% of all debris). This is probably because paper breaks down and dissolves very well.</w:t>
      </w:r>
    </w:p>
    <w:p w:rsidR="002A0C47" w:rsidRDefault="002A0C47" w:rsidP="002A0C47">
      <w:pPr>
        <w:rPr>
          <w:rFonts w:ascii="Arial" w:hAnsi="Arial" w:cs="Arial"/>
          <w:sz w:val="24"/>
          <w:szCs w:val="24"/>
          <w:lang w:val="en-GB"/>
        </w:rPr>
      </w:pPr>
      <w:r>
        <w:rPr>
          <w:noProof/>
        </w:rPr>
        <w:drawing>
          <wp:inline distT="0" distB="0" distL="0" distR="0" wp14:anchorId="66AFB990" wp14:editId="57001ED3">
            <wp:extent cx="5732145" cy="3743654"/>
            <wp:effectExtent l="0" t="0" r="20955" b="9525"/>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B4E88" w:rsidRDefault="002A0C47" w:rsidP="002A0C47">
      <w:pPr>
        <w:rPr>
          <w:noProof/>
        </w:rPr>
        <w:sectPr w:rsidR="00BB4E88" w:rsidSect="001C334C">
          <w:pgSz w:w="11907" w:h="16839" w:code="9"/>
          <w:pgMar w:top="1440" w:right="1440" w:bottom="1440" w:left="1440" w:header="708" w:footer="708" w:gutter="0"/>
          <w:cols w:space="708"/>
          <w:docGrid w:linePitch="360"/>
        </w:sectPr>
      </w:pPr>
      <w:r>
        <w:rPr>
          <w:rFonts w:ascii="Arial" w:hAnsi="Arial" w:cs="Arial"/>
          <w:sz w:val="24"/>
          <w:szCs w:val="24"/>
          <w:lang w:val="en-GB"/>
        </w:rPr>
        <w:t>We found 7 pieces of paper and 6 pieces of cardboard packaging.</w:t>
      </w:r>
      <w:r w:rsidRPr="002A0C47">
        <w:rPr>
          <w:noProof/>
        </w:rPr>
        <w:t xml:space="preserve"> </w:t>
      </w:r>
      <w:bookmarkStart w:id="0" w:name="_GoBack"/>
      <w:bookmarkEnd w:id="0"/>
    </w:p>
    <w:tbl>
      <w:tblPr>
        <w:tblW w:w="15600" w:type="dxa"/>
        <w:tblInd w:w="-601" w:type="dxa"/>
        <w:tblLook w:val="04A0" w:firstRow="1" w:lastRow="0" w:firstColumn="1" w:lastColumn="0" w:noHBand="0" w:noVBand="1"/>
      </w:tblPr>
      <w:tblGrid>
        <w:gridCol w:w="4432"/>
        <w:gridCol w:w="1332"/>
        <w:gridCol w:w="1483"/>
        <w:gridCol w:w="1324"/>
        <w:gridCol w:w="1346"/>
        <w:gridCol w:w="1346"/>
        <w:gridCol w:w="1341"/>
        <w:gridCol w:w="1352"/>
        <w:gridCol w:w="329"/>
        <w:gridCol w:w="718"/>
        <w:gridCol w:w="597"/>
      </w:tblGrid>
      <w:tr w:rsidR="00BB4E88" w:rsidRPr="00BB4E88" w:rsidTr="00BB4E88">
        <w:trPr>
          <w:trHeight w:val="300"/>
        </w:trPr>
        <w:tc>
          <w:tcPr>
            <w:tcW w:w="44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lastRenderedPageBreak/>
              <w:t>Survey Number</w:t>
            </w:r>
          </w:p>
        </w:tc>
        <w:tc>
          <w:tcPr>
            <w:tcW w:w="1332" w:type="dxa"/>
            <w:tcBorders>
              <w:top w:val="single" w:sz="4" w:space="0" w:color="auto"/>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1</w:t>
            </w:r>
          </w:p>
        </w:tc>
        <w:tc>
          <w:tcPr>
            <w:tcW w:w="1483" w:type="dxa"/>
            <w:tcBorders>
              <w:top w:val="single" w:sz="4" w:space="0" w:color="auto"/>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2</w:t>
            </w:r>
          </w:p>
        </w:tc>
        <w:tc>
          <w:tcPr>
            <w:tcW w:w="1324" w:type="dxa"/>
            <w:tcBorders>
              <w:top w:val="single" w:sz="4" w:space="0" w:color="auto"/>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3</w:t>
            </w:r>
          </w:p>
        </w:tc>
        <w:tc>
          <w:tcPr>
            <w:tcW w:w="1346" w:type="dxa"/>
            <w:tcBorders>
              <w:top w:val="single" w:sz="4" w:space="0" w:color="auto"/>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4</w:t>
            </w:r>
          </w:p>
        </w:tc>
        <w:tc>
          <w:tcPr>
            <w:tcW w:w="1346" w:type="dxa"/>
            <w:tcBorders>
              <w:top w:val="single" w:sz="4" w:space="0" w:color="auto"/>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5</w:t>
            </w:r>
          </w:p>
        </w:tc>
        <w:tc>
          <w:tcPr>
            <w:tcW w:w="1341" w:type="dxa"/>
            <w:tcBorders>
              <w:top w:val="single" w:sz="4" w:space="0" w:color="auto"/>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6</w:t>
            </w:r>
          </w:p>
        </w:tc>
        <w:tc>
          <w:tcPr>
            <w:tcW w:w="1352" w:type="dxa"/>
            <w:tcBorders>
              <w:top w:val="single" w:sz="4" w:space="0" w:color="auto"/>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7</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Total</w:t>
            </w:r>
          </w:p>
        </w:tc>
        <w:tc>
          <w:tcPr>
            <w:tcW w:w="597" w:type="dxa"/>
            <w:tcBorders>
              <w:top w:val="single" w:sz="4" w:space="0" w:color="auto"/>
              <w:left w:val="nil"/>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 </w:t>
            </w:r>
          </w:p>
        </w:tc>
      </w:tr>
      <w:tr w:rsidR="00BB4E88" w:rsidRPr="00BB4E88" w:rsidTr="00BB4E88">
        <w:trPr>
          <w:trHeight w:val="30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3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March</w:t>
            </w:r>
          </w:p>
        </w:tc>
        <w:tc>
          <w:tcPr>
            <w:tcW w:w="1483"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June</w:t>
            </w:r>
          </w:p>
        </w:tc>
        <w:tc>
          <w:tcPr>
            <w:tcW w:w="1324"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July</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August</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September</w:t>
            </w:r>
          </w:p>
        </w:tc>
        <w:tc>
          <w:tcPr>
            <w:tcW w:w="1341"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November</w:t>
            </w:r>
          </w:p>
        </w:tc>
        <w:tc>
          <w:tcPr>
            <w:tcW w:w="135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01/01/2017</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597" w:type="dxa"/>
            <w:tcBorders>
              <w:top w:val="nil"/>
              <w:left w:val="nil"/>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 </w:t>
            </w:r>
          </w:p>
        </w:tc>
      </w:tr>
      <w:tr w:rsidR="00BB4E88" w:rsidRPr="00BB4E88" w:rsidTr="00BB4E88">
        <w:trPr>
          <w:trHeight w:val="30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Location</w:t>
            </w:r>
          </w:p>
        </w:tc>
        <w:tc>
          <w:tcPr>
            <w:tcW w:w="133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Grand Anse Beach</w:t>
            </w:r>
          </w:p>
        </w:tc>
        <w:tc>
          <w:tcPr>
            <w:tcW w:w="1483"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Grand Anse Beach</w:t>
            </w:r>
          </w:p>
        </w:tc>
        <w:tc>
          <w:tcPr>
            <w:tcW w:w="1324"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Grand Anse Beach</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Grand Anse Beach</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Grand Anse Beach</w:t>
            </w:r>
          </w:p>
        </w:tc>
        <w:tc>
          <w:tcPr>
            <w:tcW w:w="1341"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Grand Anse Beach</w:t>
            </w:r>
          </w:p>
        </w:tc>
        <w:tc>
          <w:tcPr>
            <w:tcW w:w="135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Grand Anse Beach</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597" w:type="dxa"/>
            <w:tcBorders>
              <w:top w:val="nil"/>
              <w:left w:val="nil"/>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 </w:t>
            </w:r>
          </w:p>
        </w:tc>
      </w:tr>
      <w:tr w:rsidR="00BB4E88" w:rsidRPr="00BB4E88" w:rsidTr="00BB4E88">
        <w:trPr>
          <w:trHeight w:val="30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Number of Participants</w:t>
            </w:r>
          </w:p>
        </w:tc>
        <w:tc>
          <w:tcPr>
            <w:tcW w:w="133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22</w:t>
            </w:r>
          </w:p>
        </w:tc>
        <w:tc>
          <w:tcPr>
            <w:tcW w:w="1483"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8</w:t>
            </w:r>
          </w:p>
        </w:tc>
        <w:tc>
          <w:tcPr>
            <w:tcW w:w="1324"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7</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9</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40</w:t>
            </w:r>
          </w:p>
        </w:tc>
        <w:tc>
          <w:tcPr>
            <w:tcW w:w="1341"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5</w:t>
            </w:r>
          </w:p>
        </w:tc>
        <w:tc>
          <w:tcPr>
            <w:tcW w:w="135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5</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96</w:t>
            </w:r>
          </w:p>
        </w:tc>
        <w:tc>
          <w:tcPr>
            <w:tcW w:w="597" w:type="dxa"/>
            <w:tcBorders>
              <w:top w:val="nil"/>
              <w:left w:val="nil"/>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 </w:t>
            </w:r>
          </w:p>
        </w:tc>
      </w:tr>
      <w:tr w:rsidR="00BB4E88" w:rsidRPr="00BB4E88" w:rsidTr="00BB4E88">
        <w:trPr>
          <w:trHeight w:val="30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Total Debris Collected</w:t>
            </w:r>
          </w:p>
        </w:tc>
        <w:tc>
          <w:tcPr>
            <w:tcW w:w="133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210</w:t>
            </w:r>
          </w:p>
        </w:tc>
        <w:tc>
          <w:tcPr>
            <w:tcW w:w="1483"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75</w:t>
            </w:r>
          </w:p>
        </w:tc>
        <w:tc>
          <w:tcPr>
            <w:tcW w:w="1324"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85</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82</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500</w:t>
            </w:r>
          </w:p>
        </w:tc>
        <w:tc>
          <w:tcPr>
            <w:tcW w:w="1341"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2</w:t>
            </w:r>
          </w:p>
        </w:tc>
        <w:tc>
          <w:tcPr>
            <w:tcW w:w="135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1</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955</w:t>
            </w:r>
          </w:p>
        </w:tc>
        <w:tc>
          <w:tcPr>
            <w:tcW w:w="597" w:type="dxa"/>
            <w:tcBorders>
              <w:top w:val="nil"/>
              <w:left w:val="nil"/>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 </w:t>
            </w:r>
          </w:p>
        </w:tc>
      </w:tr>
      <w:tr w:rsidR="00BB4E88" w:rsidRPr="00BB4E88" w:rsidTr="00BB4E88">
        <w:trPr>
          <w:trHeight w:val="30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Survey Duration (minutes)</w:t>
            </w:r>
          </w:p>
        </w:tc>
        <w:tc>
          <w:tcPr>
            <w:tcW w:w="133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75</w:t>
            </w:r>
          </w:p>
        </w:tc>
        <w:tc>
          <w:tcPr>
            <w:tcW w:w="1483"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50</w:t>
            </w:r>
          </w:p>
        </w:tc>
        <w:tc>
          <w:tcPr>
            <w:tcW w:w="1324"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72</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65</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90</w:t>
            </w:r>
          </w:p>
        </w:tc>
        <w:tc>
          <w:tcPr>
            <w:tcW w:w="1341"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45</w:t>
            </w:r>
          </w:p>
        </w:tc>
        <w:tc>
          <w:tcPr>
            <w:tcW w:w="135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45</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442</w:t>
            </w:r>
          </w:p>
        </w:tc>
        <w:tc>
          <w:tcPr>
            <w:tcW w:w="597" w:type="dxa"/>
            <w:tcBorders>
              <w:top w:val="nil"/>
              <w:left w:val="nil"/>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 </w:t>
            </w:r>
          </w:p>
        </w:tc>
      </w:tr>
      <w:tr w:rsidR="00BB4E88" w:rsidRPr="00BB4E88" w:rsidTr="00BB4E88">
        <w:trPr>
          <w:trHeight w:val="30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debris weight per person (average)</w:t>
            </w:r>
          </w:p>
        </w:tc>
        <w:tc>
          <w:tcPr>
            <w:tcW w:w="133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9.55</w:t>
            </w:r>
          </w:p>
        </w:tc>
        <w:tc>
          <w:tcPr>
            <w:tcW w:w="1483"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9.38</w:t>
            </w:r>
          </w:p>
        </w:tc>
        <w:tc>
          <w:tcPr>
            <w:tcW w:w="1324"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12.14</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9.11</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12.50</w:t>
            </w:r>
          </w:p>
        </w:tc>
        <w:tc>
          <w:tcPr>
            <w:tcW w:w="1341"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0.40</w:t>
            </w:r>
          </w:p>
        </w:tc>
        <w:tc>
          <w:tcPr>
            <w:tcW w:w="135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0.20</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53.27</w:t>
            </w:r>
          </w:p>
        </w:tc>
        <w:tc>
          <w:tcPr>
            <w:tcW w:w="597" w:type="dxa"/>
            <w:tcBorders>
              <w:top w:val="nil"/>
              <w:left w:val="nil"/>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 </w:t>
            </w:r>
          </w:p>
        </w:tc>
      </w:tr>
      <w:tr w:rsidR="00BB4E88" w:rsidRPr="00BB4E88" w:rsidTr="00BB4E88">
        <w:trPr>
          <w:trHeight w:val="60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Weather</w:t>
            </w:r>
          </w:p>
        </w:tc>
        <w:tc>
          <w:tcPr>
            <w:tcW w:w="133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Scattered shower, sunny</w:t>
            </w:r>
          </w:p>
        </w:tc>
        <w:tc>
          <w:tcPr>
            <w:tcW w:w="1483"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Sunny</w:t>
            </w:r>
          </w:p>
        </w:tc>
        <w:tc>
          <w:tcPr>
            <w:tcW w:w="1324"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sunny</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sunny</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sunny</w:t>
            </w:r>
          </w:p>
        </w:tc>
        <w:tc>
          <w:tcPr>
            <w:tcW w:w="1341"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sunny</w:t>
            </w:r>
          </w:p>
        </w:tc>
        <w:tc>
          <w:tcPr>
            <w:tcW w:w="135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sunny</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597" w:type="dxa"/>
            <w:tcBorders>
              <w:top w:val="nil"/>
              <w:left w:val="nil"/>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 </w:t>
            </w:r>
          </w:p>
        </w:tc>
      </w:tr>
      <w:tr w:rsidR="00BB4E88" w:rsidRPr="00BB4E88" w:rsidTr="00BB4E88">
        <w:trPr>
          <w:trHeight w:val="90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Water</w:t>
            </w:r>
          </w:p>
        </w:tc>
        <w:tc>
          <w:tcPr>
            <w:tcW w:w="133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Calm -waves 0-0.1m high</w:t>
            </w:r>
          </w:p>
        </w:tc>
        <w:tc>
          <w:tcPr>
            <w:tcW w:w="1483"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Calm -waves 0-0.1m high</w:t>
            </w:r>
          </w:p>
        </w:tc>
        <w:tc>
          <w:tcPr>
            <w:tcW w:w="1324"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Calm -waves 0-0.1m high</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Calm -waves 0-0.1m high</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Calm -waves 0-0.1m high</w:t>
            </w:r>
          </w:p>
        </w:tc>
        <w:tc>
          <w:tcPr>
            <w:tcW w:w="1341"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Smooth - waves 0.1-0.5m high</w:t>
            </w:r>
          </w:p>
        </w:tc>
        <w:tc>
          <w:tcPr>
            <w:tcW w:w="135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Slight - waves 0.5-1.25m high</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597" w:type="dxa"/>
            <w:tcBorders>
              <w:top w:val="nil"/>
              <w:left w:val="nil"/>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 </w:t>
            </w:r>
          </w:p>
        </w:tc>
      </w:tr>
      <w:tr w:rsidR="00BB4E88" w:rsidRPr="00BB4E88" w:rsidTr="00BB4E88">
        <w:trPr>
          <w:trHeight w:val="30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Depth</w:t>
            </w:r>
          </w:p>
        </w:tc>
        <w:tc>
          <w:tcPr>
            <w:tcW w:w="133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0-5m</w:t>
            </w:r>
          </w:p>
        </w:tc>
        <w:tc>
          <w:tcPr>
            <w:tcW w:w="1483"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0-5m</w:t>
            </w:r>
          </w:p>
        </w:tc>
        <w:tc>
          <w:tcPr>
            <w:tcW w:w="1324"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0-5m</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0-5m</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0-5m</w:t>
            </w:r>
          </w:p>
        </w:tc>
        <w:tc>
          <w:tcPr>
            <w:tcW w:w="1341"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0-5m</w:t>
            </w:r>
          </w:p>
        </w:tc>
        <w:tc>
          <w:tcPr>
            <w:tcW w:w="135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0-5m</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597" w:type="dxa"/>
            <w:tcBorders>
              <w:top w:val="nil"/>
              <w:left w:val="nil"/>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 </w:t>
            </w:r>
          </w:p>
        </w:tc>
      </w:tr>
      <w:tr w:rsidR="00BB4E88" w:rsidRPr="00BB4E88" w:rsidTr="00BB4E88">
        <w:trPr>
          <w:trHeight w:val="30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Dominant substrate</w:t>
            </w:r>
          </w:p>
        </w:tc>
        <w:tc>
          <w:tcPr>
            <w:tcW w:w="133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seagrass</w:t>
            </w:r>
          </w:p>
        </w:tc>
        <w:tc>
          <w:tcPr>
            <w:tcW w:w="1483"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Sand</w:t>
            </w:r>
          </w:p>
        </w:tc>
        <w:tc>
          <w:tcPr>
            <w:tcW w:w="1324"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Sand</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Sand</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seagrass</w:t>
            </w:r>
          </w:p>
        </w:tc>
        <w:tc>
          <w:tcPr>
            <w:tcW w:w="1341"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seagrass</w:t>
            </w:r>
          </w:p>
        </w:tc>
        <w:tc>
          <w:tcPr>
            <w:tcW w:w="135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seagrass</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597" w:type="dxa"/>
            <w:tcBorders>
              <w:top w:val="nil"/>
              <w:left w:val="nil"/>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 </w:t>
            </w:r>
          </w:p>
        </w:tc>
      </w:tr>
      <w:tr w:rsidR="00BB4E88" w:rsidRPr="00BB4E88" w:rsidTr="00BB4E88">
        <w:trPr>
          <w:trHeight w:val="30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Ecosystem</w:t>
            </w:r>
          </w:p>
        </w:tc>
        <w:tc>
          <w:tcPr>
            <w:tcW w:w="133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seagrass</w:t>
            </w:r>
          </w:p>
        </w:tc>
        <w:tc>
          <w:tcPr>
            <w:tcW w:w="1483"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sand/seagrass</w:t>
            </w:r>
          </w:p>
        </w:tc>
        <w:tc>
          <w:tcPr>
            <w:tcW w:w="1324"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Seagrass</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seagrass</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seagrass</w:t>
            </w:r>
          </w:p>
        </w:tc>
        <w:tc>
          <w:tcPr>
            <w:tcW w:w="1341"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seagrass</w:t>
            </w:r>
          </w:p>
        </w:tc>
        <w:tc>
          <w:tcPr>
            <w:tcW w:w="135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seagrass</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597" w:type="dxa"/>
            <w:tcBorders>
              <w:top w:val="nil"/>
              <w:left w:val="nil"/>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 </w:t>
            </w:r>
          </w:p>
        </w:tc>
      </w:tr>
      <w:tr w:rsidR="00BB4E88" w:rsidRPr="00BB4E88" w:rsidTr="00BB4E88">
        <w:trPr>
          <w:trHeight w:val="300"/>
        </w:trPr>
        <w:tc>
          <w:tcPr>
            <w:tcW w:w="4432" w:type="dxa"/>
            <w:tcBorders>
              <w:top w:val="nil"/>
              <w:left w:val="single" w:sz="4" w:space="0" w:color="auto"/>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Total Items</w:t>
            </w:r>
          </w:p>
        </w:tc>
        <w:tc>
          <w:tcPr>
            <w:tcW w:w="1332"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389</w:t>
            </w:r>
          </w:p>
        </w:tc>
        <w:tc>
          <w:tcPr>
            <w:tcW w:w="1483"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354</w:t>
            </w:r>
          </w:p>
        </w:tc>
        <w:tc>
          <w:tcPr>
            <w:tcW w:w="1324"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398</w:t>
            </w:r>
          </w:p>
        </w:tc>
        <w:tc>
          <w:tcPr>
            <w:tcW w:w="1346"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351</w:t>
            </w:r>
          </w:p>
        </w:tc>
        <w:tc>
          <w:tcPr>
            <w:tcW w:w="1346"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1343</w:t>
            </w:r>
          </w:p>
        </w:tc>
        <w:tc>
          <w:tcPr>
            <w:tcW w:w="1341"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9</w:t>
            </w:r>
          </w:p>
        </w:tc>
        <w:tc>
          <w:tcPr>
            <w:tcW w:w="1352"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35</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000000" w:fill="BFBFBF"/>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2879</w:t>
            </w:r>
          </w:p>
        </w:tc>
        <w:tc>
          <w:tcPr>
            <w:tcW w:w="597" w:type="dxa"/>
            <w:tcBorders>
              <w:top w:val="nil"/>
              <w:left w:val="nil"/>
              <w:bottom w:val="single" w:sz="4" w:space="0" w:color="auto"/>
              <w:right w:val="single" w:sz="4" w:space="0" w:color="auto"/>
            </w:tcBorders>
            <w:shd w:val="clear" w:color="000000" w:fill="BFBFBF"/>
            <w:noWrap/>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 </w:t>
            </w:r>
          </w:p>
        </w:tc>
      </w:tr>
      <w:tr w:rsidR="00BB4E88" w:rsidRPr="00BB4E88" w:rsidTr="00BB4E88">
        <w:trPr>
          <w:trHeight w:val="300"/>
        </w:trPr>
        <w:tc>
          <w:tcPr>
            <w:tcW w:w="4432" w:type="dxa"/>
            <w:tcBorders>
              <w:top w:val="nil"/>
              <w:left w:val="single" w:sz="4" w:space="0" w:color="auto"/>
              <w:bottom w:val="single" w:sz="4" w:space="0" w:color="auto"/>
              <w:right w:val="single" w:sz="4" w:space="0" w:color="auto"/>
            </w:tcBorders>
            <w:shd w:val="clear" w:color="000000" w:fill="FFFFFF"/>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32" w:type="dxa"/>
            <w:tcBorders>
              <w:top w:val="nil"/>
              <w:left w:val="nil"/>
              <w:bottom w:val="single" w:sz="4" w:space="0" w:color="auto"/>
              <w:right w:val="single" w:sz="4" w:space="0" w:color="auto"/>
            </w:tcBorders>
            <w:shd w:val="clear" w:color="000000" w:fill="FFFFF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483" w:type="dxa"/>
            <w:tcBorders>
              <w:top w:val="nil"/>
              <w:left w:val="nil"/>
              <w:bottom w:val="single" w:sz="4" w:space="0" w:color="auto"/>
              <w:right w:val="single" w:sz="4" w:space="0" w:color="auto"/>
            </w:tcBorders>
            <w:shd w:val="clear" w:color="000000" w:fill="FFFFF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24" w:type="dxa"/>
            <w:tcBorders>
              <w:top w:val="nil"/>
              <w:left w:val="nil"/>
              <w:bottom w:val="single" w:sz="4" w:space="0" w:color="auto"/>
              <w:right w:val="single" w:sz="4" w:space="0" w:color="auto"/>
            </w:tcBorders>
            <w:shd w:val="clear" w:color="000000" w:fill="FFFFF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6" w:type="dxa"/>
            <w:tcBorders>
              <w:top w:val="nil"/>
              <w:left w:val="nil"/>
              <w:bottom w:val="single" w:sz="4" w:space="0" w:color="auto"/>
              <w:right w:val="single" w:sz="4" w:space="0" w:color="auto"/>
            </w:tcBorders>
            <w:shd w:val="clear" w:color="000000" w:fill="FFFFF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6" w:type="dxa"/>
            <w:tcBorders>
              <w:top w:val="nil"/>
              <w:left w:val="nil"/>
              <w:bottom w:val="single" w:sz="4" w:space="0" w:color="auto"/>
              <w:right w:val="single" w:sz="4" w:space="0" w:color="auto"/>
            </w:tcBorders>
            <w:shd w:val="clear" w:color="000000" w:fill="FFFFF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1" w:type="dxa"/>
            <w:tcBorders>
              <w:top w:val="nil"/>
              <w:left w:val="nil"/>
              <w:bottom w:val="single" w:sz="4" w:space="0" w:color="auto"/>
              <w:right w:val="single" w:sz="4" w:space="0" w:color="auto"/>
            </w:tcBorders>
            <w:shd w:val="clear" w:color="000000" w:fill="FFFFF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52" w:type="dxa"/>
            <w:tcBorders>
              <w:top w:val="nil"/>
              <w:left w:val="nil"/>
              <w:bottom w:val="single" w:sz="4" w:space="0" w:color="auto"/>
              <w:right w:val="single" w:sz="4" w:space="0" w:color="auto"/>
            </w:tcBorders>
            <w:shd w:val="clear" w:color="000000" w:fill="FFFFF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597" w:type="dxa"/>
            <w:tcBorders>
              <w:top w:val="nil"/>
              <w:left w:val="nil"/>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 </w:t>
            </w:r>
          </w:p>
        </w:tc>
      </w:tr>
      <w:tr w:rsidR="00BB4E88" w:rsidRPr="00BB4E88" w:rsidTr="00BB4E88">
        <w:trPr>
          <w:trHeight w:val="300"/>
        </w:trPr>
        <w:tc>
          <w:tcPr>
            <w:tcW w:w="4432" w:type="dxa"/>
            <w:tcBorders>
              <w:top w:val="nil"/>
              <w:left w:val="single" w:sz="4" w:space="0" w:color="auto"/>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PLASTIC MATERIALS</w:t>
            </w:r>
          </w:p>
        </w:tc>
        <w:tc>
          <w:tcPr>
            <w:tcW w:w="1332"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236</w:t>
            </w:r>
          </w:p>
        </w:tc>
        <w:tc>
          <w:tcPr>
            <w:tcW w:w="1483"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264</w:t>
            </w:r>
          </w:p>
        </w:tc>
        <w:tc>
          <w:tcPr>
            <w:tcW w:w="1324"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232</w:t>
            </w:r>
          </w:p>
        </w:tc>
        <w:tc>
          <w:tcPr>
            <w:tcW w:w="1346"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246</w:t>
            </w:r>
          </w:p>
        </w:tc>
        <w:tc>
          <w:tcPr>
            <w:tcW w:w="1346"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1146</w:t>
            </w:r>
          </w:p>
        </w:tc>
        <w:tc>
          <w:tcPr>
            <w:tcW w:w="1341"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7</w:t>
            </w:r>
          </w:p>
        </w:tc>
        <w:tc>
          <w:tcPr>
            <w:tcW w:w="1352"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33</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000000" w:fill="BFBFBF"/>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2164</w:t>
            </w:r>
          </w:p>
        </w:tc>
        <w:tc>
          <w:tcPr>
            <w:tcW w:w="597"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75%</w:t>
            </w:r>
          </w:p>
        </w:tc>
      </w:tr>
      <w:tr w:rsidR="00BB4E88" w:rsidRPr="00BB4E88" w:rsidTr="00BB4E88">
        <w:trPr>
          <w:trHeight w:val="300"/>
        </w:trPr>
        <w:tc>
          <w:tcPr>
            <w:tcW w:w="4432" w:type="dxa"/>
            <w:tcBorders>
              <w:top w:val="nil"/>
              <w:left w:val="single" w:sz="4" w:space="0" w:color="auto"/>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GLASS &amp; CERAMIC MATERIALS</w:t>
            </w:r>
          </w:p>
        </w:tc>
        <w:tc>
          <w:tcPr>
            <w:tcW w:w="1332"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30</w:t>
            </w:r>
          </w:p>
        </w:tc>
        <w:tc>
          <w:tcPr>
            <w:tcW w:w="1483"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21</w:t>
            </w:r>
          </w:p>
        </w:tc>
        <w:tc>
          <w:tcPr>
            <w:tcW w:w="1324"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21</w:t>
            </w:r>
          </w:p>
        </w:tc>
        <w:tc>
          <w:tcPr>
            <w:tcW w:w="1346"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0</w:t>
            </w:r>
          </w:p>
        </w:tc>
        <w:tc>
          <w:tcPr>
            <w:tcW w:w="1346"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27</w:t>
            </w:r>
          </w:p>
        </w:tc>
        <w:tc>
          <w:tcPr>
            <w:tcW w:w="1341"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0</w:t>
            </w:r>
          </w:p>
        </w:tc>
        <w:tc>
          <w:tcPr>
            <w:tcW w:w="1352"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0</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000000" w:fill="BFBFBF"/>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99</w:t>
            </w:r>
          </w:p>
        </w:tc>
        <w:tc>
          <w:tcPr>
            <w:tcW w:w="597"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3%</w:t>
            </w:r>
          </w:p>
        </w:tc>
      </w:tr>
      <w:tr w:rsidR="00BB4E88" w:rsidRPr="00BB4E88" w:rsidTr="00BB4E88">
        <w:trPr>
          <w:trHeight w:val="300"/>
        </w:trPr>
        <w:tc>
          <w:tcPr>
            <w:tcW w:w="4432" w:type="dxa"/>
            <w:tcBorders>
              <w:top w:val="nil"/>
              <w:left w:val="single" w:sz="4" w:space="0" w:color="auto"/>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METAL MATERIALS</w:t>
            </w:r>
          </w:p>
        </w:tc>
        <w:tc>
          <w:tcPr>
            <w:tcW w:w="1332"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46</w:t>
            </w:r>
          </w:p>
        </w:tc>
        <w:tc>
          <w:tcPr>
            <w:tcW w:w="1483"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39</w:t>
            </w:r>
          </w:p>
        </w:tc>
        <w:tc>
          <w:tcPr>
            <w:tcW w:w="1324"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105</w:t>
            </w:r>
          </w:p>
        </w:tc>
        <w:tc>
          <w:tcPr>
            <w:tcW w:w="1346"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68</w:t>
            </w:r>
          </w:p>
        </w:tc>
        <w:tc>
          <w:tcPr>
            <w:tcW w:w="1346"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115</w:t>
            </w:r>
          </w:p>
        </w:tc>
        <w:tc>
          <w:tcPr>
            <w:tcW w:w="1341"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2</w:t>
            </w:r>
          </w:p>
        </w:tc>
        <w:tc>
          <w:tcPr>
            <w:tcW w:w="1352"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1</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000000" w:fill="BFBFBF"/>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376</w:t>
            </w:r>
          </w:p>
        </w:tc>
        <w:tc>
          <w:tcPr>
            <w:tcW w:w="597"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13%</w:t>
            </w:r>
          </w:p>
        </w:tc>
      </w:tr>
      <w:tr w:rsidR="00BB4E88" w:rsidRPr="00BB4E88" w:rsidTr="00BB4E88">
        <w:trPr>
          <w:trHeight w:val="300"/>
        </w:trPr>
        <w:tc>
          <w:tcPr>
            <w:tcW w:w="4432" w:type="dxa"/>
            <w:tcBorders>
              <w:top w:val="nil"/>
              <w:left w:val="single" w:sz="4" w:space="0" w:color="auto"/>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RUBBER MATERIALS</w:t>
            </w:r>
          </w:p>
        </w:tc>
        <w:tc>
          <w:tcPr>
            <w:tcW w:w="1332"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3</w:t>
            </w:r>
          </w:p>
        </w:tc>
        <w:tc>
          <w:tcPr>
            <w:tcW w:w="1483"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3</w:t>
            </w:r>
          </w:p>
        </w:tc>
        <w:tc>
          <w:tcPr>
            <w:tcW w:w="1324"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12</w:t>
            </w:r>
          </w:p>
        </w:tc>
        <w:tc>
          <w:tcPr>
            <w:tcW w:w="1346"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0</w:t>
            </w:r>
          </w:p>
        </w:tc>
        <w:tc>
          <w:tcPr>
            <w:tcW w:w="1346"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2</w:t>
            </w:r>
          </w:p>
        </w:tc>
        <w:tc>
          <w:tcPr>
            <w:tcW w:w="1341"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0</w:t>
            </w:r>
          </w:p>
        </w:tc>
        <w:tc>
          <w:tcPr>
            <w:tcW w:w="1352"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0</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000000" w:fill="BFBFBF"/>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20</w:t>
            </w:r>
          </w:p>
        </w:tc>
        <w:tc>
          <w:tcPr>
            <w:tcW w:w="597"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1%</w:t>
            </w:r>
          </w:p>
        </w:tc>
      </w:tr>
      <w:tr w:rsidR="00BB4E88" w:rsidRPr="00BB4E88" w:rsidTr="00BB4E88">
        <w:trPr>
          <w:trHeight w:val="300"/>
        </w:trPr>
        <w:tc>
          <w:tcPr>
            <w:tcW w:w="4432" w:type="dxa"/>
            <w:tcBorders>
              <w:top w:val="nil"/>
              <w:left w:val="single" w:sz="4" w:space="0" w:color="auto"/>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WOOD MATERIALS</w:t>
            </w:r>
          </w:p>
        </w:tc>
        <w:tc>
          <w:tcPr>
            <w:tcW w:w="1332"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2</w:t>
            </w:r>
          </w:p>
        </w:tc>
        <w:tc>
          <w:tcPr>
            <w:tcW w:w="1483"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7</w:t>
            </w:r>
          </w:p>
        </w:tc>
        <w:tc>
          <w:tcPr>
            <w:tcW w:w="1324"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5</w:t>
            </w:r>
          </w:p>
        </w:tc>
        <w:tc>
          <w:tcPr>
            <w:tcW w:w="1346"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0</w:t>
            </w:r>
          </w:p>
        </w:tc>
        <w:tc>
          <w:tcPr>
            <w:tcW w:w="1346"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3</w:t>
            </w:r>
          </w:p>
        </w:tc>
        <w:tc>
          <w:tcPr>
            <w:tcW w:w="1341"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0</w:t>
            </w:r>
          </w:p>
        </w:tc>
        <w:tc>
          <w:tcPr>
            <w:tcW w:w="1352"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0</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000000" w:fill="BFBFBF"/>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17</w:t>
            </w:r>
          </w:p>
        </w:tc>
        <w:tc>
          <w:tcPr>
            <w:tcW w:w="597"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1%</w:t>
            </w:r>
          </w:p>
        </w:tc>
      </w:tr>
      <w:tr w:rsidR="00BB4E88" w:rsidRPr="00BB4E88" w:rsidTr="00BB4E88">
        <w:trPr>
          <w:trHeight w:val="300"/>
        </w:trPr>
        <w:tc>
          <w:tcPr>
            <w:tcW w:w="4432" w:type="dxa"/>
            <w:tcBorders>
              <w:top w:val="nil"/>
              <w:left w:val="single" w:sz="4" w:space="0" w:color="auto"/>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CLOTH MATERIALS</w:t>
            </w:r>
          </w:p>
        </w:tc>
        <w:tc>
          <w:tcPr>
            <w:tcW w:w="1332"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16</w:t>
            </w:r>
          </w:p>
        </w:tc>
        <w:tc>
          <w:tcPr>
            <w:tcW w:w="1483"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4</w:t>
            </w:r>
          </w:p>
        </w:tc>
        <w:tc>
          <w:tcPr>
            <w:tcW w:w="1324"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6</w:t>
            </w:r>
          </w:p>
        </w:tc>
        <w:tc>
          <w:tcPr>
            <w:tcW w:w="1346"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18</w:t>
            </w:r>
          </w:p>
        </w:tc>
        <w:tc>
          <w:tcPr>
            <w:tcW w:w="1346"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26</w:t>
            </w:r>
          </w:p>
        </w:tc>
        <w:tc>
          <w:tcPr>
            <w:tcW w:w="1341"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0</w:t>
            </w:r>
          </w:p>
        </w:tc>
        <w:tc>
          <w:tcPr>
            <w:tcW w:w="1352"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0</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000000" w:fill="BFBFBF"/>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70</w:t>
            </w:r>
          </w:p>
        </w:tc>
        <w:tc>
          <w:tcPr>
            <w:tcW w:w="597"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2%</w:t>
            </w:r>
          </w:p>
        </w:tc>
      </w:tr>
      <w:tr w:rsidR="00BB4E88" w:rsidRPr="00BB4E88" w:rsidTr="00BB4E88">
        <w:trPr>
          <w:trHeight w:val="300"/>
        </w:trPr>
        <w:tc>
          <w:tcPr>
            <w:tcW w:w="4432" w:type="dxa"/>
            <w:tcBorders>
              <w:top w:val="nil"/>
              <w:left w:val="single" w:sz="4" w:space="0" w:color="auto"/>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PAPER/CARBOARD MATERIALS</w:t>
            </w:r>
          </w:p>
        </w:tc>
        <w:tc>
          <w:tcPr>
            <w:tcW w:w="1332"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7</w:t>
            </w:r>
          </w:p>
        </w:tc>
        <w:tc>
          <w:tcPr>
            <w:tcW w:w="1483"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1</w:t>
            </w:r>
          </w:p>
        </w:tc>
        <w:tc>
          <w:tcPr>
            <w:tcW w:w="1324"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0</w:t>
            </w:r>
          </w:p>
        </w:tc>
        <w:tc>
          <w:tcPr>
            <w:tcW w:w="1346"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4</w:t>
            </w:r>
          </w:p>
        </w:tc>
        <w:tc>
          <w:tcPr>
            <w:tcW w:w="1346"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0</w:t>
            </w:r>
          </w:p>
        </w:tc>
        <w:tc>
          <w:tcPr>
            <w:tcW w:w="1341"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0</w:t>
            </w:r>
          </w:p>
        </w:tc>
        <w:tc>
          <w:tcPr>
            <w:tcW w:w="1352"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1</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000000" w:fill="BFBFBF"/>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13</w:t>
            </w:r>
          </w:p>
        </w:tc>
        <w:tc>
          <w:tcPr>
            <w:tcW w:w="597"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0%</w:t>
            </w:r>
          </w:p>
        </w:tc>
      </w:tr>
      <w:tr w:rsidR="00BB4E88" w:rsidRPr="00BB4E88" w:rsidTr="00BB4E88">
        <w:trPr>
          <w:trHeight w:val="300"/>
        </w:trPr>
        <w:tc>
          <w:tcPr>
            <w:tcW w:w="4432" w:type="dxa"/>
            <w:tcBorders>
              <w:top w:val="nil"/>
              <w:left w:val="single" w:sz="4" w:space="0" w:color="auto"/>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MIXED MATERIALS</w:t>
            </w:r>
          </w:p>
        </w:tc>
        <w:tc>
          <w:tcPr>
            <w:tcW w:w="1332"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49</w:t>
            </w:r>
          </w:p>
        </w:tc>
        <w:tc>
          <w:tcPr>
            <w:tcW w:w="1483"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15</w:t>
            </w:r>
          </w:p>
        </w:tc>
        <w:tc>
          <w:tcPr>
            <w:tcW w:w="1324"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17</w:t>
            </w:r>
          </w:p>
        </w:tc>
        <w:tc>
          <w:tcPr>
            <w:tcW w:w="1346"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15</w:t>
            </w:r>
          </w:p>
        </w:tc>
        <w:tc>
          <w:tcPr>
            <w:tcW w:w="1346"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24</w:t>
            </w:r>
          </w:p>
        </w:tc>
        <w:tc>
          <w:tcPr>
            <w:tcW w:w="1341"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0</w:t>
            </w:r>
          </w:p>
        </w:tc>
        <w:tc>
          <w:tcPr>
            <w:tcW w:w="1352"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0</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000000" w:fill="BFBFBF"/>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120</w:t>
            </w:r>
          </w:p>
        </w:tc>
        <w:tc>
          <w:tcPr>
            <w:tcW w:w="597"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4%</w:t>
            </w:r>
          </w:p>
        </w:tc>
      </w:tr>
      <w:tr w:rsidR="00BB4E88" w:rsidRPr="00BB4E88" w:rsidTr="00BB4E88">
        <w:trPr>
          <w:trHeight w:val="30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3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483"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24"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1"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5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597" w:type="dxa"/>
            <w:tcBorders>
              <w:top w:val="nil"/>
              <w:left w:val="nil"/>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 </w:t>
            </w:r>
          </w:p>
        </w:tc>
      </w:tr>
      <w:tr w:rsidR="00BB4E88" w:rsidRPr="00BB4E88" w:rsidTr="00BB4E88">
        <w:trPr>
          <w:trHeight w:val="300"/>
        </w:trPr>
        <w:tc>
          <w:tcPr>
            <w:tcW w:w="4432" w:type="dxa"/>
            <w:tcBorders>
              <w:top w:val="nil"/>
              <w:left w:val="single" w:sz="4" w:space="0" w:color="auto"/>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Food &amp; Drink Associated Items</w:t>
            </w:r>
          </w:p>
        </w:tc>
        <w:tc>
          <w:tcPr>
            <w:tcW w:w="1332"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230</w:t>
            </w:r>
          </w:p>
        </w:tc>
        <w:tc>
          <w:tcPr>
            <w:tcW w:w="1483"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286</w:t>
            </w:r>
          </w:p>
        </w:tc>
        <w:tc>
          <w:tcPr>
            <w:tcW w:w="1324"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313</w:t>
            </w:r>
          </w:p>
        </w:tc>
        <w:tc>
          <w:tcPr>
            <w:tcW w:w="1346"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291</w:t>
            </w:r>
          </w:p>
        </w:tc>
        <w:tc>
          <w:tcPr>
            <w:tcW w:w="1346"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1238</w:t>
            </w:r>
          </w:p>
        </w:tc>
        <w:tc>
          <w:tcPr>
            <w:tcW w:w="1341"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5</w:t>
            </w:r>
          </w:p>
        </w:tc>
        <w:tc>
          <w:tcPr>
            <w:tcW w:w="1352"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29</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000000" w:fill="BFBFBF"/>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2392</w:t>
            </w:r>
          </w:p>
        </w:tc>
        <w:tc>
          <w:tcPr>
            <w:tcW w:w="597"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83%</w:t>
            </w:r>
          </w:p>
        </w:tc>
      </w:tr>
      <w:tr w:rsidR="00BB4E88" w:rsidRPr="00BB4E88" w:rsidTr="00BB4E88">
        <w:trPr>
          <w:trHeight w:val="300"/>
        </w:trPr>
        <w:tc>
          <w:tcPr>
            <w:tcW w:w="4432" w:type="dxa"/>
            <w:tcBorders>
              <w:top w:val="nil"/>
              <w:left w:val="single" w:sz="4" w:space="0" w:color="auto"/>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Other</w:t>
            </w:r>
          </w:p>
        </w:tc>
        <w:tc>
          <w:tcPr>
            <w:tcW w:w="1332"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159</w:t>
            </w:r>
          </w:p>
        </w:tc>
        <w:tc>
          <w:tcPr>
            <w:tcW w:w="1483"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68</w:t>
            </w:r>
          </w:p>
        </w:tc>
        <w:tc>
          <w:tcPr>
            <w:tcW w:w="1324"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85</w:t>
            </w:r>
          </w:p>
        </w:tc>
        <w:tc>
          <w:tcPr>
            <w:tcW w:w="1346"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60</w:t>
            </w:r>
          </w:p>
        </w:tc>
        <w:tc>
          <w:tcPr>
            <w:tcW w:w="1346"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105</w:t>
            </w:r>
          </w:p>
        </w:tc>
        <w:tc>
          <w:tcPr>
            <w:tcW w:w="1341"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4</w:t>
            </w:r>
          </w:p>
        </w:tc>
        <w:tc>
          <w:tcPr>
            <w:tcW w:w="1352"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6</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000000" w:fill="BFBFBF"/>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487</w:t>
            </w:r>
          </w:p>
        </w:tc>
        <w:tc>
          <w:tcPr>
            <w:tcW w:w="597"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17%</w:t>
            </w:r>
          </w:p>
        </w:tc>
      </w:tr>
      <w:tr w:rsidR="00BB4E88" w:rsidRPr="00BB4E88" w:rsidTr="00BB4E88">
        <w:trPr>
          <w:trHeight w:val="30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lastRenderedPageBreak/>
              <w:t> </w:t>
            </w:r>
          </w:p>
        </w:tc>
        <w:tc>
          <w:tcPr>
            <w:tcW w:w="133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483"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24"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1"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5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597" w:type="dxa"/>
            <w:tcBorders>
              <w:top w:val="nil"/>
              <w:left w:val="nil"/>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 </w:t>
            </w:r>
          </w:p>
        </w:tc>
      </w:tr>
      <w:tr w:rsidR="00BB4E88" w:rsidRPr="00BB4E88" w:rsidTr="00BB4E88">
        <w:trPr>
          <w:trHeight w:val="300"/>
        </w:trPr>
        <w:tc>
          <w:tcPr>
            <w:tcW w:w="4432" w:type="dxa"/>
            <w:tcBorders>
              <w:top w:val="nil"/>
              <w:left w:val="single" w:sz="4" w:space="0" w:color="auto"/>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PLASTIC MATERIALS</w:t>
            </w:r>
          </w:p>
        </w:tc>
        <w:tc>
          <w:tcPr>
            <w:tcW w:w="1332"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236</w:t>
            </w:r>
          </w:p>
        </w:tc>
        <w:tc>
          <w:tcPr>
            <w:tcW w:w="1483"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264</w:t>
            </w:r>
          </w:p>
        </w:tc>
        <w:tc>
          <w:tcPr>
            <w:tcW w:w="1324"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232</w:t>
            </w:r>
          </w:p>
        </w:tc>
        <w:tc>
          <w:tcPr>
            <w:tcW w:w="1346"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246</w:t>
            </w:r>
          </w:p>
        </w:tc>
        <w:tc>
          <w:tcPr>
            <w:tcW w:w="1346"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1146</w:t>
            </w:r>
          </w:p>
        </w:tc>
        <w:tc>
          <w:tcPr>
            <w:tcW w:w="1341"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7</w:t>
            </w:r>
          </w:p>
        </w:tc>
        <w:tc>
          <w:tcPr>
            <w:tcW w:w="1352"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33</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000000" w:fill="BFBFBF"/>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2164</w:t>
            </w:r>
          </w:p>
        </w:tc>
        <w:tc>
          <w:tcPr>
            <w:tcW w:w="597"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75%</w:t>
            </w:r>
          </w:p>
        </w:tc>
      </w:tr>
      <w:tr w:rsidR="00BB4E88" w:rsidRPr="00BB4E88" w:rsidTr="00BB4E88">
        <w:trPr>
          <w:trHeight w:val="30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Bags: grocery/retail/trash (plastic)</w:t>
            </w:r>
          </w:p>
        </w:tc>
        <w:tc>
          <w:tcPr>
            <w:tcW w:w="133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56</w:t>
            </w:r>
          </w:p>
        </w:tc>
        <w:tc>
          <w:tcPr>
            <w:tcW w:w="1483"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16</w:t>
            </w:r>
          </w:p>
        </w:tc>
        <w:tc>
          <w:tcPr>
            <w:tcW w:w="1324"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64</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73</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51</w:t>
            </w:r>
          </w:p>
        </w:tc>
        <w:tc>
          <w:tcPr>
            <w:tcW w:w="1341"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4</w:t>
            </w:r>
          </w:p>
        </w:tc>
        <w:tc>
          <w:tcPr>
            <w:tcW w:w="135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6</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270</w:t>
            </w:r>
          </w:p>
        </w:tc>
        <w:tc>
          <w:tcPr>
            <w:tcW w:w="597" w:type="dxa"/>
            <w:tcBorders>
              <w:top w:val="nil"/>
              <w:left w:val="nil"/>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right"/>
              <w:rPr>
                <w:rFonts w:ascii="Calibri" w:eastAsia="Times New Roman" w:hAnsi="Calibri" w:cs="Calibri"/>
                <w:color w:val="000000"/>
                <w:sz w:val="20"/>
              </w:rPr>
            </w:pPr>
            <w:r w:rsidRPr="00BB4E88">
              <w:rPr>
                <w:rFonts w:ascii="Calibri" w:eastAsia="Times New Roman" w:hAnsi="Calibri" w:cs="Calibri"/>
                <w:color w:val="000000"/>
                <w:sz w:val="20"/>
              </w:rPr>
              <w:t>12%</w:t>
            </w:r>
          </w:p>
        </w:tc>
      </w:tr>
      <w:tr w:rsidR="00BB4E88" w:rsidRPr="00BB4E88" w:rsidTr="00BB4E88">
        <w:trPr>
          <w:trHeight w:val="30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Bait containers/packaging</w:t>
            </w:r>
          </w:p>
        </w:tc>
        <w:tc>
          <w:tcPr>
            <w:tcW w:w="133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5</w:t>
            </w:r>
          </w:p>
        </w:tc>
        <w:tc>
          <w:tcPr>
            <w:tcW w:w="1483"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0</w:t>
            </w:r>
          </w:p>
        </w:tc>
        <w:tc>
          <w:tcPr>
            <w:tcW w:w="1324"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2</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1"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5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7</w:t>
            </w:r>
          </w:p>
        </w:tc>
        <w:tc>
          <w:tcPr>
            <w:tcW w:w="597" w:type="dxa"/>
            <w:tcBorders>
              <w:top w:val="nil"/>
              <w:left w:val="nil"/>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right"/>
              <w:rPr>
                <w:rFonts w:ascii="Calibri" w:eastAsia="Times New Roman" w:hAnsi="Calibri" w:cs="Calibri"/>
                <w:color w:val="000000"/>
                <w:sz w:val="20"/>
              </w:rPr>
            </w:pPr>
            <w:r w:rsidRPr="00BB4E88">
              <w:rPr>
                <w:rFonts w:ascii="Calibri" w:eastAsia="Times New Roman" w:hAnsi="Calibri" w:cs="Calibri"/>
                <w:color w:val="000000"/>
                <w:sz w:val="20"/>
              </w:rPr>
              <w:t>0%</w:t>
            </w:r>
          </w:p>
        </w:tc>
      </w:tr>
      <w:tr w:rsidR="00BB4E88" w:rsidRPr="00BB4E88" w:rsidTr="00BB4E88">
        <w:trPr>
          <w:trHeight w:val="30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Balloons, Balls</w:t>
            </w:r>
          </w:p>
        </w:tc>
        <w:tc>
          <w:tcPr>
            <w:tcW w:w="133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3</w:t>
            </w:r>
          </w:p>
        </w:tc>
        <w:tc>
          <w:tcPr>
            <w:tcW w:w="1483"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1</w:t>
            </w:r>
          </w:p>
        </w:tc>
        <w:tc>
          <w:tcPr>
            <w:tcW w:w="1324"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3</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2</w:t>
            </w:r>
          </w:p>
        </w:tc>
        <w:tc>
          <w:tcPr>
            <w:tcW w:w="1341"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5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9</w:t>
            </w:r>
          </w:p>
        </w:tc>
        <w:tc>
          <w:tcPr>
            <w:tcW w:w="597" w:type="dxa"/>
            <w:tcBorders>
              <w:top w:val="nil"/>
              <w:left w:val="nil"/>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right"/>
              <w:rPr>
                <w:rFonts w:ascii="Calibri" w:eastAsia="Times New Roman" w:hAnsi="Calibri" w:cs="Calibri"/>
                <w:color w:val="000000"/>
                <w:sz w:val="20"/>
              </w:rPr>
            </w:pPr>
            <w:r w:rsidRPr="00BB4E88">
              <w:rPr>
                <w:rFonts w:ascii="Calibri" w:eastAsia="Times New Roman" w:hAnsi="Calibri" w:cs="Calibri"/>
                <w:color w:val="000000"/>
                <w:sz w:val="20"/>
              </w:rPr>
              <w:t>0%</w:t>
            </w:r>
          </w:p>
        </w:tc>
      </w:tr>
      <w:tr w:rsidR="00BB4E88" w:rsidRPr="00BB4E88" w:rsidTr="00BB4E88">
        <w:trPr>
          <w:trHeight w:val="30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beverage bottles</w:t>
            </w:r>
          </w:p>
        </w:tc>
        <w:tc>
          <w:tcPr>
            <w:tcW w:w="133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26</w:t>
            </w:r>
          </w:p>
        </w:tc>
        <w:tc>
          <w:tcPr>
            <w:tcW w:w="1483"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83</w:t>
            </w:r>
          </w:p>
        </w:tc>
        <w:tc>
          <w:tcPr>
            <w:tcW w:w="1324"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62</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43</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368</w:t>
            </w:r>
          </w:p>
        </w:tc>
        <w:tc>
          <w:tcPr>
            <w:tcW w:w="1341"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5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2</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584</w:t>
            </w:r>
          </w:p>
        </w:tc>
        <w:tc>
          <w:tcPr>
            <w:tcW w:w="597" w:type="dxa"/>
            <w:tcBorders>
              <w:top w:val="nil"/>
              <w:left w:val="nil"/>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right"/>
              <w:rPr>
                <w:rFonts w:ascii="Calibri" w:eastAsia="Times New Roman" w:hAnsi="Calibri" w:cs="Calibri"/>
                <w:color w:val="000000"/>
                <w:sz w:val="20"/>
              </w:rPr>
            </w:pPr>
            <w:r w:rsidRPr="00BB4E88">
              <w:rPr>
                <w:rFonts w:ascii="Calibri" w:eastAsia="Times New Roman" w:hAnsi="Calibri" w:cs="Calibri"/>
                <w:color w:val="000000"/>
                <w:sz w:val="20"/>
              </w:rPr>
              <w:t>27%</w:t>
            </w:r>
          </w:p>
        </w:tc>
      </w:tr>
      <w:tr w:rsidR="00BB4E88" w:rsidRPr="00BB4E88" w:rsidTr="00BB4E88">
        <w:trPr>
          <w:trHeight w:val="30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bottles: bleach cleaner, oil etc.</w:t>
            </w:r>
          </w:p>
        </w:tc>
        <w:tc>
          <w:tcPr>
            <w:tcW w:w="133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483"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1</w:t>
            </w:r>
          </w:p>
        </w:tc>
        <w:tc>
          <w:tcPr>
            <w:tcW w:w="1324"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1</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1"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5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2</w:t>
            </w:r>
          </w:p>
        </w:tc>
        <w:tc>
          <w:tcPr>
            <w:tcW w:w="597" w:type="dxa"/>
            <w:tcBorders>
              <w:top w:val="nil"/>
              <w:left w:val="nil"/>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right"/>
              <w:rPr>
                <w:rFonts w:ascii="Calibri" w:eastAsia="Times New Roman" w:hAnsi="Calibri" w:cs="Calibri"/>
                <w:color w:val="000000"/>
                <w:sz w:val="20"/>
              </w:rPr>
            </w:pPr>
            <w:r w:rsidRPr="00BB4E88">
              <w:rPr>
                <w:rFonts w:ascii="Calibri" w:eastAsia="Times New Roman" w:hAnsi="Calibri" w:cs="Calibri"/>
                <w:color w:val="000000"/>
                <w:sz w:val="20"/>
              </w:rPr>
              <w:t>0%</w:t>
            </w:r>
          </w:p>
        </w:tc>
      </w:tr>
      <w:tr w:rsidR="00BB4E88" w:rsidRPr="00BB4E88" w:rsidTr="00BB4E88">
        <w:trPr>
          <w:trHeight w:val="30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buckets drums and jerry cans: 2ltrs or more</w:t>
            </w:r>
          </w:p>
        </w:tc>
        <w:tc>
          <w:tcPr>
            <w:tcW w:w="133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483"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0</w:t>
            </w:r>
          </w:p>
        </w:tc>
        <w:tc>
          <w:tcPr>
            <w:tcW w:w="1324"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2</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1</w:t>
            </w:r>
          </w:p>
        </w:tc>
        <w:tc>
          <w:tcPr>
            <w:tcW w:w="1341"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5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3</w:t>
            </w:r>
          </w:p>
        </w:tc>
        <w:tc>
          <w:tcPr>
            <w:tcW w:w="597" w:type="dxa"/>
            <w:tcBorders>
              <w:top w:val="nil"/>
              <w:left w:val="nil"/>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right"/>
              <w:rPr>
                <w:rFonts w:ascii="Calibri" w:eastAsia="Times New Roman" w:hAnsi="Calibri" w:cs="Calibri"/>
                <w:color w:val="000000"/>
                <w:sz w:val="20"/>
              </w:rPr>
            </w:pPr>
            <w:r w:rsidRPr="00BB4E88">
              <w:rPr>
                <w:rFonts w:ascii="Calibri" w:eastAsia="Times New Roman" w:hAnsi="Calibri" w:cs="Calibri"/>
                <w:color w:val="000000"/>
                <w:sz w:val="20"/>
              </w:rPr>
              <w:t>0%</w:t>
            </w:r>
          </w:p>
        </w:tc>
      </w:tr>
      <w:tr w:rsidR="00BB4E88" w:rsidRPr="00BB4E88" w:rsidTr="00BB4E88">
        <w:trPr>
          <w:trHeight w:val="30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caps &amp; lids (plastic)</w:t>
            </w:r>
          </w:p>
        </w:tc>
        <w:tc>
          <w:tcPr>
            <w:tcW w:w="133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25</w:t>
            </w:r>
          </w:p>
        </w:tc>
        <w:tc>
          <w:tcPr>
            <w:tcW w:w="1483"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27</w:t>
            </w:r>
          </w:p>
        </w:tc>
        <w:tc>
          <w:tcPr>
            <w:tcW w:w="1324"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43</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5</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41</w:t>
            </w:r>
          </w:p>
        </w:tc>
        <w:tc>
          <w:tcPr>
            <w:tcW w:w="1341"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5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2</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143</w:t>
            </w:r>
          </w:p>
        </w:tc>
        <w:tc>
          <w:tcPr>
            <w:tcW w:w="597" w:type="dxa"/>
            <w:tcBorders>
              <w:top w:val="nil"/>
              <w:left w:val="nil"/>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right"/>
              <w:rPr>
                <w:rFonts w:ascii="Calibri" w:eastAsia="Times New Roman" w:hAnsi="Calibri" w:cs="Calibri"/>
                <w:color w:val="000000"/>
                <w:sz w:val="20"/>
              </w:rPr>
            </w:pPr>
            <w:r w:rsidRPr="00BB4E88">
              <w:rPr>
                <w:rFonts w:ascii="Calibri" w:eastAsia="Times New Roman" w:hAnsi="Calibri" w:cs="Calibri"/>
                <w:color w:val="000000"/>
                <w:sz w:val="20"/>
              </w:rPr>
              <w:t>7%</w:t>
            </w:r>
          </w:p>
        </w:tc>
      </w:tr>
      <w:tr w:rsidR="00BB4E88" w:rsidRPr="00BB4E88" w:rsidTr="00BB4E88">
        <w:trPr>
          <w:trHeight w:val="30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cigarette filters</w:t>
            </w:r>
          </w:p>
        </w:tc>
        <w:tc>
          <w:tcPr>
            <w:tcW w:w="133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8</w:t>
            </w:r>
          </w:p>
        </w:tc>
        <w:tc>
          <w:tcPr>
            <w:tcW w:w="1483"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5</w:t>
            </w:r>
          </w:p>
        </w:tc>
        <w:tc>
          <w:tcPr>
            <w:tcW w:w="1324"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1"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5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13</w:t>
            </w:r>
          </w:p>
        </w:tc>
        <w:tc>
          <w:tcPr>
            <w:tcW w:w="597" w:type="dxa"/>
            <w:tcBorders>
              <w:top w:val="nil"/>
              <w:left w:val="nil"/>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right"/>
              <w:rPr>
                <w:rFonts w:ascii="Calibri" w:eastAsia="Times New Roman" w:hAnsi="Calibri" w:cs="Calibri"/>
                <w:color w:val="000000"/>
                <w:sz w:val="20"/>
              </w:rPr>
            </w:pPr>
            <w:r w:rsidRPr="00BB4E88">
              <w:rPr>
                <w:rFonts w:ascii="Calibri" w:eastAsia="Times New Roman" w:hAnsi="Calibri" w:cs="Calibri"/>
                <w:color w:val="000000"/>
                <w:sz w:val="20"/>
              </w:rPr>
              <w:t>1%</w:t>
            </w:r>
          </w:p>
        </w:tc>
      </w:tr>
      <w:tr w:rsidR="00BB4E88" w:rsidRPr="00BB4E88" w:rsidTr="00BB4E88">
        <w:trPr>
          <w:trHeight w:val="30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cigarette lighters</w:t>
            </w:r>
          </w:p>
        </w:tc>
        <w:tc>
          <w:tcPr>
            <w:tcW w:w="133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2</w:t>
            </w:r>
          </w:p>
        </w:tc>
        <w:tc>
          <w:tcPr>
            <w:tcW w:w="1483"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1</w:t>
            </w:r>
          </w:p>
        </w:tc>
        <w:tc>
          <w:tcPr>
            <w:tcW w:w="1324"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1"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5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3</w:t>
            </w:r>
          </w:p>
        </w:tc>
        <w:tc>
          <w:tcPr>
            <w:tcW w:w="597" w:type="dxa"/>
            <w:tcBorders>
              <w:top w:val="nil"/>
              <w:left w:val="nil"/>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right"/>
              <w:rPr>
                <w:rFonts w:ascii="Calibri" w:eastAsia="Times New Roman" w:hAnsi="Calibri" w:cs="Calibri"/>
                <w:color w:val="000000"/>
                <w:sz w:val="20"/>
              </w:rPr>
            </w:pPr>
            <w:r w:rsidRPr="00BB4E88">
              <w:rPr>
                <w:rFonts w:ascii="Calibri" w:eastAsia="Times New Roman" w:hAnsi="Calibri" w:cs="Calibri"/>
                <w:color w:val="000000"/>
                <w:sz w:val="20"/>
              </w:rPr>
              <w:t>0%</w:t>
            </w:r>
          </w:p>
        </w:tc>
      </w:tr>
      <w:tr w:rsidR="00BB4E88" w:rsidRPr="00BB4E88" w:rsidTr="00BB4E88">
        <w:trPr>
          <w:trHeight w:val="30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cigar tips</w:t>
            </w:r>
          </w:p>
        </w:tc>
        <w:tc>
          <w:tcPr>
            <w:tcW w:w="133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4</w:t>
            </w:r>
          </w:p>
        </w:tc>
        <w:tc>
          <w:tcPr>
            <w:tcW w:w="1483"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0</w:t>
            </w:r>
          </w:p>
        </w:tc>
        <w:tc>
          <w:tcPr>
            <w:tcW w:w="1324"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1"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5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4</w:t>
            </w:r>
          </w:p>
        </w:tc>
        <w:tc>
          <w:tcPr>
            <w:tcW w:w="597" w:type="dxa"/>
            <w:tcBorders>
              <w:top w:val="nil"/>
              <w:left w:val="nil"/>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right"/>
              <w:rPr>
                <w:rFonts w:ascii="Calibri" w:eastAsia="Times New Roman" w:hAnsi="Calibri" w:cs="Calibri"/>
                <w:color w:val="000000"/>
                <w:sz w:val="20"/>
              </w:rPr>
            </w:pPr>
            <w:r w:rsidRPr="00BB4E88">
              <w:rPr>
                <w:rFonts w:ascii="Calibri" w:eastAsia="Times New Roman" w:hAnsi="Calibri" w:cs="Calibri"/>
                <w:color w:val="000000"/>
                <w:sz w:val="20"/>
              </w:rPr>
              <w:t>0%</w:t>
            </w:r>
          </w:p>
        </w:tc>
      </w:tr>
      <w:tr w:rsidR="00BB4E88" w:rsidRPr="00BB4E88" w:rsidTr="00BB4E88">
        <w:trPr>
          <w:trHeight w:val="30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containers: fast food, lunchboxes &amp; similar</w:t>
            </w:r>
          </w:p>
        </w:tc>
        <w:tc>
          <w:tcPr>
            <w:tcW w:w="133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17</w:t>
            </w:r>
          </w:p>
        </w:tc>
        <w:tc>
          <w:tcPr>
            <w:tcW w:w="1483"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32</w:t>
            </w:r>
          </w:p>
        </w:tc>
        <w:tc>
          <w:tcPr>
            <w:tcW w:w="1324"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25</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6</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312</w:t>
            </w:r>
          </w:p>
        </w:tc>
        <w:tc>
          <w:tcPr>
            <w:tcW w:w="1341"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5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5</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397</w:t>
            </w:r>
          </w:p>
        </w:tc>
        <w:tc>
          <w:tcPr>
            <w:tcW w:w="597" w:type="dxa"/>
            <w:tcBorders>
              <w:top w:val="nil"/>
              <w:left w:val="nil"/>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right"/>
              <w:rPr>
                <w:rFonts w:ascii="Calibri" w:eastAsia="Times New Roman" w:hAnsi="Calibri" w:cs="Calibri"/>
                <w:color w:val="000000"/>
                <w:sz w:val="20"/>
              </w:rPr>
            </w:pPr>
            <w:r w:rsidRPr="00BB4E88">
              <w:rPr>
                <w:rFonts w:ascii="Calibri" w:eastAsia="Times New Roman" w:hAnsi="Calibri" w:cs="Calibri"/>
                <w:color w:val="000000"/>
                <w:sz w:val="20"/>
              </w:rPr>
              <w:t>18%</w:t>
            </w:r>
          </w:p>
        </w:tc>
      </w:tr>
      <w:tr w:rsidR="00BB4E88" w:rsidRPr="00BB4E88" w:rsidTr="00BB4E88">
        <w:trPr>
          <w:trHeight w:val="30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cups, plates forks knives, spoons (plastic)</w:t>
            </w:r>
          </w:p>
        </w:tc>
        <w:tc>
          <w:tcPr>
            <w:tcW w:w="133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16</w:t>
            </w:r>
          </w:p>
        </w:tc>
        <w:tc>
          <w:tcPr>
            <w:tcW w:w="1483"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19</w:t>
            </w:r>
          </w:p>
        </w:tc>
        <w:tc>
          <w:tcPr>
            <w:tcW w:w="1324"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37</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21</w:t>
            </w:r>
          </w:p>
        </w:tc>
        <w:tc>
          <w:tcPr>
            <w:tcW w:w="1341"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1</w:t>
            </w:r>
          </w:p>
        </w:tc>
        <w:tc>
          <w:tcPr>
            <w:tcW w:w="135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5</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99</w:t>
            </w:r>
          </w:p>
        </w:tc>
        <w:tc>
          <w:tcPr>
            <w:tcW w:w="597" w:type="dxa"/>
            <w:tcBorders>
              <w:top w:val="nil"/>
              <w:left w:val="nil"/>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right"/>
              <w:rPr>
                <w:rFonts w:ascii="Calibri" w:eastAsia="Times New Roman" w:hAnsi="Calibri" w:cs="Calibri"/>
                <w:color w:val="000000"/>
                <w:sz w:val="20"/>
              </w:rPr>
            </w:pPr>
            <w:r w:rsidRPr="00BB4E88">
              <w:rPr>
                <w:rFonts w:ascii="Calibri" w:eastAsia="Times New Roman" w:hAnsi="Calibri" w:cs="Calibri"/>
                <w:color w:val="000000"/>
                <w:sz w:val="20"/>
              </w:rPr>
              <w:t>5%</w:t>
            </w:r>
          </w:p>
        </w:tc>
      </w:tr>
      <w:tr w:rsidR="00BB4E88" w:rsidRPr="00BB4E88" w:rsidTr="00BB4E88">
        <w:trPr>
          <w:trHeight w:val="30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diapers/nappies</w:t>
            </w:r>
          </w:p>
        </w:tc>
        <w:tc>
          <w:tcPr>
            <w:tcW w:w="133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3</w:t>
            </w:r>
          </w:p>
        </w:tc>
        <w:tc>
          <w:tcPr>
            <w:tcW w:w="1483"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2</w:t>
            </w:r>
          </w:p>
        </w:tc>
        <w:tc>
          <w:tcPr>
            <w:tcW w:w="1324"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6</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1"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5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11</w:t>
            </w:r>
          </w:p>
        </w:tc>
        <w:tc>
          <w:tcPr>
            <w:tcW w:w="597" w:type="dxa"/>
            <w:tcBorders>
              <w:top w:val="nil"/>
              <w:left w:val="nil"/>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right"/>
              <w:rPr>
                <w:rFonts w:ascii="Calibri" w:eastAsia="Times New Roman" w:hAnsi="Calibri" w:cs="Calibri"/>
                <w:color w:val="000000"/>
                <w:sz w:val="20"/>
              </w:rPr>
            </w:pPr>
            <w:r w:rsidRPr="00BB4E88">
              <w:rPr>
                <w:rFonts w:ascii="Calibri" w:eastAsia="Times New Roman" w:hAnsi="Calibri" w:cs="Calibri"/>
                <w:color w:val="000000"/>
                <w:sz w:val="20"/>
              </w:rPr>
              <w:t>1%</w:t>
            </w:r>
          </w:p>
        </w:tc>
      </w:tr>
      <w:tr w:rsidR="00BB4E88" w:rsidRPr="00BB4E88" w:rsidTr="00BB4E88">
        <w:trPr>
          <w:trHeight w:val="30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fishing: line</w:t>
            </w:r>
          </w:p>
        </w:tc>
        <w:tc>
          <w:tcPr>
            <w:tcW w:w="133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7</w:t>
            </w:r>
          </w:p>
        </w:tc>
        <w:tc>
          <w:tcPr>
            <w:tcW w:w="1483"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6</w:t>
            </w:r>
          </w:p>
        </w:tc>
        <w:tc>
          <w:tcPr>
            <w:tcW w:w="1324"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8</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3</w:t>
            </w:r>
          </w:p>
        </w:tc>
        <w:tc>
          <w:tcPr>
            <w:tcW w:w="1341"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1</w:t>
            </w:r>
          </w:p>
        </w:tc>
        <w:tc>
          <w:tcPr>
            <w:tcW w:w="135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25</w:t>
            </w:r>
          </w:p>
        </w:tc>
        <w:tc>
          <w:tcPr>
            <w:tcW w:w="597" w:type="dxa"/>
            <w:tcBorders>
              <w:top w:val="nil"/>
              <w:left w:val="nil"/>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right"/>
              <w:rPr>
                <w:rFonts w:ascii="Calibri" w:eastAsia="Times New Roman" w:hAnsi="Calibri" w:cs="Calibri"/>
                <w:color w:val="000000"/>
                <w:sz w:val="20"/>
              </w:rPr>
            </w:pPr>
            <w:r w:rsidRPr="00BB4E88">
              <w:rPr>
                <w:rFonts w:ascii="Calibri" w:eastAsia="Times New Roman" w:hAnsi="Calibri" w:cs="Calibri"/>
                <w:color w:val="000000"/>
                <w:sz w:val="20"/>
              </w:rPr>
              <w:t>1%</w:t>
            </w:r>
          </w:p>
        </w:tc>
      </w:tr>
      <w:tr w:rsidR="00BB4E88" w:rsidRPr="00BB4E88" w:rsidTr="00BB4E88">
        <w:trPr>
          <w:trHeight w:val="30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fishing: lures rods/poles</w:t>
            </w:r>
          </w:p>
        </w:tc>
        <w:tc>
          <w:tcPr>
            <w:tcW w:w="133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2</w:t>
            </w:r>
          </w:p>
        </w:tc>
        <w:tc>
          <w:tcPr>
            <w:tcW w:w="1483"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24"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1"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5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2</w:t>
            </w:r>
          </w:p>
        </w:tc>
        <w:tc>
          <w:tcPr>
            <w:tcW w:w="597" w:type="dxa"/>
            <w:tcBorders>
              <w:top w:val="nil"/>
              <w:left w:val="nil"/>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right"/>
              <w:rPr>
                <w:rFonts w:ascii="Calibri" w:eastAsia="Times New Roman" w:hAnsi="Calibri" w:cs="Calibri"/>
                <w:color w:val="000000"/>
                <w:sz w:val="20"/>
              </w:rPr>
            </w:pPr>
            <w:r w:rsidRPr="00BB4E88">
              <w:rPr>
                <w:rFonts w:ascii="Calibri" w:eastAsia="Times New Roman" w:hAnsi="Calibri" w:cs="Calibri"/>
                <w:color w:val="000000"/>
                <w:sz w:val="20"/>
              </w:rPr>
              <w:t>0%</w:t>
            </w:r>
          </w:p>
        </w:tc>
      </w:tr>
      <w:tr w:rsidR="00BB4E88" w:rsidRPr="00BB4E88" w:rsidTr="00BB4E88">
        <w:trPr>
          <w:trHeight w:val="30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fishing: nets/pieces of nets</w:t>
            </w:r>
          </w:p>
        </w:tc>
        <w:tc>
          <w:tcPr>
            <w:tcW w:w="133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1</w:t>
            </w:r>
          </w:p>
        </w:tc>
        <w:tc>
          <w:tcPr>
            <w:tcW w:w="1483"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1</w:t>
            </w:r>
          </w:p>
        </w:tc>
        <w:tc>
          <w:tcPr>
            <w:tcW w:w="1324"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1"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5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2</w:t>
            </w:r>
          </w:p>
        </w:tc>
        <w:tc>
          <w:tcPr>
            <w:tcW w:w="597" w:type="dxa"/>
            <w:tcBorders>
              <w:top w:val="nil"/>
              <w:left w:val="nil"/>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right"/>
              <w:rPr>
                <w:rFonts w:ascii="Calibri" w:eastAsia="Times New Roman" w:hAnsi="Calibri" w:cs="Calibri"/>
                <w:color w:val="000000"/>
                <w:sz w:val="20"/>
              </w:rPr>
            </w:pPr>
            <w:r w:rsidRPr="00BB4E88">
              <w:rPr>
                <w:rFonts w:ascii="Calibri" w:eastAsia="Times New Roman" w:hAnsi="Calibri" w:cs="Calibri"/>
                <w:color w:val="000000"/>
                <w:sz w:val="20"/>
              </w:rPr>
              <w:t>0%</w:t>
            </w:r>
          </w:p>
        </w:tc>
      </w:tr>
      <w:tr w:rsidR="00BB4E88" w:rsidRPr="00BB4E88" w:rsidTr="00BB4E88">
        <w:trPr>
          <w:trHeight w:val="30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foam insulation and packaging</w:t>
            </w:r>
          </w:p>
        </w:tc>
        <w:tc>
          <w:tcPr>
            <w:tcW w:w="133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8</w:t>
            </w:r>
          </w:p>
        </w:tc>
        <w:tc>
          <w:tcPr>
            <w:tcW w:w="1483"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2</w:t>
            </w:r>
          </w:p>
        </w:tc>
        <w:tc>
          <w:tcPr>
            <w:tcW w:w="1324"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1"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5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10</w:t>
            </w:r>
          </w:p>
        </w:tc>
        <w:tc>
          <w:tcPr>
            <w:tcW w:w="597" w:type="dxa"/>
            <w:tcBorders>
              <w:top w:val="nil"/>
              <w:left w:val="nil"/>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right"/>
              <w:rPr>
                <w:rFonts w:ascii="Calibri" w:eastAsia="Times New Roman" w:hAnsi="Calibri" w:cs="Calibri"/>
                <w:color w:val="000000"/>
                <w:sz w:val="20"/>
              </w:rPr>
            </w:pPr>
            <w:r w:rsidRPr="00BB4E88">
              <w:rPr>
                <w:rFonts w:ascii="Calibri" w:eastAsia="Times New Roman" w:hAnsi="Calibri" w:cs="Calibri"/>
                <w:color w:val="000000"/>
                <w:sz w:val="20"/>
              </w:rPr>
              <w:t>0%</w:t>
            </w:r>
          </w:p>
        </w:tc>
      </w:tr>
      <w:tr w:rsidR="00BB4E88" w:rsidRPr="00BB4E88" w:rsidTr="00BB4E88">
        <w:trPr>
          <w:trHeight w:val="30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food wrappers (plastic)</w:t>
            </w:r>
          </w:p>
        </w:tc>
        <w:tc>
          <w:tcPr>
            <w:tcW w:w="133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21</w:t>
            </w:r>
          </w:p>
        </w:tc>
        <w:tc>
          <w:tcPr>
            <w:tcW w:w="1483"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43</w:t>
            </w:r>
          </w:p>
        </w:tc>
        <w:tc>
          <w:tcPr>
            <w:tcW w:w="1324"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41</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287</w:t>
            </w:r>
          </w:p>
        </w:tc>
        <w:tc>
          <w:tcPr>
            <w:tcW w:w="1341"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5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3</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395</w:t>
            </w:r>
          </w:p>
        </w:tc>
        <w:tc>
          <w:tcPr>
            <w:tcW w:w="597" w:type="dxa"/>
            <w:tcBorders>
              <w:top w:val="nil"/>
              <w:left w:val="nil"/>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right"/>
              <w:rPr>
                <w:rFonts w:ascii="Calibri" w:eastAsia="Times New Roman" w:hAnsi="Calibri" w:cs="Calibri"/>
                <w:color w:val="000000"/>
                <w:sz w:val="20"/>
              </w:rPr>
            </w:pPr>
            <w:r w:rsidRPr="00BB4E88">
              <w:rPr>
                <w:rFonts w:ascii="Calibri" w:eastAsia="Times New Roman" w:hAnsi="Calibri" w:cs="Calibri"/>
                <w:color w:val="000000"/>
                <w:sz w:val="20"/>
              </w:rPr>
              <w:t>18%</w:t>
            </w:r>
          </w:p>
        </w:tc>
      </w:tr>
      <w:tr w:rsidR="00BB4E88" w:rsidRPr="00BB4E88" w:rsidTr="00BB4E88">
        <w:trPr>
          <w:trHeight w:val="30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furnishings (plastic)</w:t>
            </w:r>
          </w:p>
        </w:tc>
        <w:tc>
          <w:tcPr>
            <w:tcW w:w="133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483"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24"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1</w:t>
            </w:r>
          </w:p>
        </w:tc>
        <w:tc>
          <w:tcPr>
            <w:tcW w:w="1341"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5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1</w:t>
            </w:r>
          </w:p>
        </w:tc>
        <w:tc>
          <w:tcPr>
            <w:tcW w:w="597" w:type="dxa"/>
            <w:tcBorders>
              <w:top w:val="nil"/>
              <w:left w:val="nil"/>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right"/>
              <w:rPr>
                <w:rFonts w:ascii="Calibri" w:eastAsia="Times New Roman" w:hAnsi="Calibri" w:cs="Calibri"/>
                <w:color w:val="000000"/>
                <w:sz w:val="20"/>
              </w:rPr>
            </w:pPr>
            <w:r w:rsidRPr="00BB4E88">
              <w:rPr>
                <w:rFonts w:ascii="Calibri" w:eastAsia="Times New Roman" w:hAnsi="Calibri" w:cs="Calibri"/>
                <w:color w:val="000000"/>
                <w:sz w:val="20"/>
              </w:rPr>
              <w:t>0%</w:t>
            </w:r>
          </w:p>
        </w:tc>
      </w:tr>
      <w:tr w:rsidR="00BB4E88" w:rsidRPr="00BB4E88" w:rsidTr="00BB4E88">
        <w:trPr>
          <w:trHeight w:val="30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pipes (plastics/PVC)</w:t>
            </w:r>
          </w:p>
        </w:tc>
        <w:tc>
          <w:tcPr>
            <w:tcW w:w="133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2</w:t>
            </w:r>
          </w:p>
        </w:tc>
        <w:tc>
          <w:tcPr>
            <w:tcW w:w="1483"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24"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1"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5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2</w:t>
            </w:r>
          </w:p>
        </w:tc>
        <w:tc>
          <w:tcPr>
            <w:tcW w:w="597" w:type="dxa"/>
            <w:tcBorders>
              <w:top w:val="nil"/>
              <w:left w:val="nil"/>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right"/>
              <w:rPr>
                <w:rFonts w:ascii="Calibri" w:eastAsia="Times New Roman" w:hAnsi="Calibri" w:cs="Calibri"/>
                <w:color w:val="000000"/>
                <w:sz w:val="20"/>
              </w:rPr>
            </w:pPr>
            <w:r w:rsidRPr="00BB4E88">
              <w:rPr>
                <w:rFonts w:ascii="Calibri" w:eastAsia="Times New Roman" w:hAnsi="Calibri" w:cs="Calibri"/>
                <w:color w:val="000000"/>
                <w:sz w:val="20"/>
              </w:rPr>
              <w:t>0%</w:t>
            </w:r>
          </w:p>
        </w:tc>
      </w:tr>
      <w:tr w:rsidR="00BB4E88" w:rsidRPr="00BB4E88" w:rsidTr="00BB4E88">
        <w:trPr>
          <w:trHeight w:val="30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rope (plastic/nylon)</w:t>
            </w:r>
          </w:p>
        </w:tc>
        <w:tc>
          <w:tcPr>
            <w:tcW w:w="133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3</w:t>
            </w:r>
          </w:p>
        </w:tc>
        <w:tc>
          <w:tcPr>
            <w:tcW w:w="1483"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24"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1</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1"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5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4</w:t>
            </w:r>
          </w:p>
        </w:tc>
        <w:tc>
          <w:tcPr>
            <w:tcW w:w="597" w:type="dxa"/>
            <w:tcBorders>
              <w:top w:val="nil"/>
              <w:left w:val="nil"/>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right"/>
              <w:rPr>
                <w:rFonts w:ascii="Calibri" w:eastAsia="Times New Roman" w:hAnsi="Calibri" w:cs="Calibri"/>
                <w:color w:val="000000"/>
                <w:sz w:val="20"/>
              </w:rPr>
            </w:pPr>
            <w:r w:rsidRPr="00BB4E88">
              <w:rPr>
                <w:rFonts w:ascii="Calibri" w:eastAsia="Times New Roman" w:hAnsi="Calibri" w:cs="Calibri"/>
                <w:color w:val="000000"/>
                <w:sz w:val="20"/>
              </w:rPr>
              <w:t>0%</w:t>
            </w:r>
          </w:p>
        </w:tc>
      </w:tr>
      <w:tr w:rsidR="00BB4E88" w:rsidRPr="00BB4E88" w:rsidTr="00BB4E88">
        <w:trPr>
          <w:trHeight w:val="30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scuba and snorkel gear (masks, snorkels, fins)</w:t>
            </w:r>
          </w:p>
        </w:tc>
        <w:tc>
          <w:tcPr>
            <w:tcW w:w="133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9</w:t>
            </w:r>
          </w:p>
        </w:tc>
        <w:tc>
          <w:tcPr>
            <w:tcW w:w="1483"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2</w:t>
            </w:r>
          </w:p>
        </w:tc>
        <w:tc>
          <w:tcPr>
            <w:tcW w:w="1324"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6</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1"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5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17</w:t>
            </w:r>
          </w:p>
        </w:tc>
        <w:tc>
          <w:tcPr>
            <w:tcW w:w="597" w:type="dxa"/>
            <w:tcBorders>
              <w:top w:val="nil"/>
              <w:left w:val="nil"/>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right"/>
              <w:rPr>
                <w:rFonts w:ascii="Calibri" w:eastAsia="Times New Roman" w:hAnsi="Calibri" w:cs="Calibri"/>
                <w:color w:val="000000"/>
                <w:sz w:val="20"/>
              </w:rPr>
            </w:pPr>
            <w:r w:rsidRPr="00BB4E88">
              <w:rPr>
                <w:rFonts w:ascii="Calibri" w:eastAsia="Times New Roman" w:hAnsi="Calibri" w:cs="Calibri"/>
                <w:color w:val="000000"/>
                <w:sz w:val="20"/>
              </w:rPr>
              <w:t>1%</w:t>
            </w:r>
          </w:p>
        </w:tc>
      </w:tr>
      <w:tr w:rsidR="00BB4E88" w:rsidRPr="00BB4E88" w:rsidTr="00BB4E88">
        <w:trPr>
          <w:trHeight w:val="60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sheeting: tarpaulin, plastic sheets, palette wrap</w:t>
            </w:r>
          </w:p>
        </w:tc>
        <w:tc>
          <w:tcPr>
            <w:tcW w:w="133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1</w:t>
            </w:r>
          </w:p>
        </w:tc>
        <w:tc>
          <w:tcPr>
            <w:tcW w:w="1483"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24"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1</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1"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5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2</w:t>
            </w:r>
          </w:p>
        </w:tc>
        <w:tc>
          <w:tcPr>
            <w:tcW w:w="597" w:type="dxa"/>
            <w:tcBorders>
              <w:top w:val="nil"/>
              <w:left w:val="nil"/>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right"/>
              <w:rPr>
                <w:rFonts w:ascii="Calibri" w:eastAsia="Times New Roman" w:hAnsi="Calibri" w:cs="Calibri"/>
                <w:color w:val="000000"/>
                <w:sz w:val="20"/>
              </w:rPr>
            </w:pPr>
            <w:r w:rsidRPr="00BB4E88">
              <w:rPr>
                <w:rFonts w:ascii="Calibri" w:eastAsia="Times New Roman" w:hAnsi="Calibri" w:cs="Calibri"/>
                <w:color w:val="000000"/>
                <w:sz w:val="20"/>
              </w:rPr>
              <w:t>0%</w:t>
            </w:r>
          </w:p>
        </w:tc>
      </w:tr>
      <w:tr w:rsidR="00BB4E88" w:rsidRPr="00BB4E88" w:rsidTr="00BB4E88">
        <w:trPr>
          <w:trHeight w:val="30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6-pack rings, ring carriers</w:t>
            </w:r>
          </w:p>
        </w:tc>
        <w:tc>
          <w:tcPr>
            <w:tcW w:w="133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1</w:t>
            </w:r>
          </w:p>
        </w:tc>
        <w:tc>
          <w:tcPr>
            <w:tcW w:w="1483"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24"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1</w:t>
            </w:r>
          </w:p>
        </w:tc>
        <w:tc>
          <w:tcPr>
            <w:tcW w:w="1341"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5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2</w:t>
            </w:r>
          </w:p>
        </w:tc>
        <w:tc>
          <w:tcPr>
            <w:tcW w:w="597" w:type="dxa"/>
            <w:tcBorders>
              <w:top w:val="nil"/>
              <w:left w:val="nil"/>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right"/>
              <w:rPr>
                <w:rFonts w:ascii="Calibri" w:eastAsia="Times New Roman" w:hAnsi="Calibri" w:cs="Calibri"/>
                <w:color w:val="000000"/>
                <w:sz w:val="20"/>
              </w:rPr>
            </w:pPr>
            <w:r w:rsidRPr="00BB4E88">
              <w:rPr>
                <w:rFonts w:ascii="Calibri" w:eastAsia="Times New Roman" w:hAnsi="Calibri" w:cs="Calibri"/>
                <w:color w:val="000000"/>
                <w:sz w:val="20"/>
              </w:rPr>
              <w:t>0%</w:t>
            </w:r>
          </w:p>
        </w:tc>
      </w:tr>
      <w:tr w:rsidR="00BB4E88" w:rsidRPr="00BB4E88" w:rsidTr="00BB4E88">
        <w:trPr>
          <w:trHeight w:val="30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strapping bands (plastic)</w:t>
            </w:r>
          </w:p>
        </w:tc>
        <w:tc>
          <w:tcPr>
            <w:tcW w:w="133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483"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24"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4</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1"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5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4</w:t>
            </w:r>
          </w:p>
        </w:tc>
        <w:tc>
          <w:tcPr>
            <w:tcW w:w="597" w:type="dxa"/>
            <w:tcBorders>
              <w:top w:val="nil"/>
              <w:left w:val="nil"/>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right"/>
              <w:rPr>
                <w:rFonts w:ascii="Calibri" w:eastAsia="Times New Roman" w:hAnsi="Calibri" w:cs="Calibri"/>
                <w:color w:val="000000"/>
                <w:sz w:val="20"/>
              </w:rPr>
            </w:pPr>
            <w:r w:rsidRPr="00BB4E88">
              <w:rPr>
                <w:rFonts w:ascii="Calibri" w:eastAsia="Times New Roman" w:hAnsi="Calibri" w:cs="Calibri"/>
                <w:color w:val="000000"/>
                <w:sz w:val="20"/>
              </w:rPr>
              <w:t>0%</w:t>
            </w:r>
          </w:p>
        </w:tc>
      </w:tr>
      <w:tr w:rsidR="00BB4E88" w:rsidRPr="00BB4E88" w:rsidTr="00BB4E88">
        <w:trPr>
          <w:trHeight w:val="30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straws, stirrers, cotton bud sticks</w:t>
            </w:r>
          </w:p>
        </w:tc>
        <w:tc>
          <w:tcPr>
            <w:tcW w:w="133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6</w:t>
            </w:r>
          </w:p>
        </w:tc>
        <w:tc>
          <w:tcPr>
            <w:tcW w:w="1483"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11</w:t>
            </w:r>
          </w:p>
        </w:tc>
        <w:tc>
          <w:tcPr>
            <w:tcW w:w="1324"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18</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15</w:t>
            </w:r>
          </w:p>
        </w:tc>
        <w:tc>
          <w:tcPr>
            <w:tcW w:w="1341"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5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5</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55</w:t>
            </w:r>
          </w:p>
        </w:tc>
        <w:tc>
          <w:tcPr>
            <w:tcW w:w="597" w:type="dxa"/>
            <w:tcBorders>
              <w:top w:val="nil"/>
              <w:left w:val="nil"/>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right"/>
              <w:rPr>
                <w:rFonts w:ascii="Calibri" w:eastAsia="Times New Roman" w:hAnsi="Calibri" w:cs="Calibri"/>
                <w:color w:val="000000"/>
                <w:sz w:val="20"/>
              </w:rPr>
            </w:pPr>
            <w:r w:rsidRPr="00BB4E88">
              <w:rPr>
                <w:rFonts w:ascii="Calibri" w:eastAsia="Times New Roman" w:hAnsi="Calibri" w:cs="Calibri"/>
                <w:color w:val="000000"/>
                <w:sz w:val="20"/>
              </w:rPr>
              <w:t>3%</w:t>
            </w:r>
          </w:p>
        </w:tc>
      </w:tr>
      <w:tr w:rsidR="00BB4E88" w:rsidRPr="00BB4E88" w:rsidTr="00BB4E88">
        <w:trPr>
          <w:trHeight w:val="30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lastRenderedPageBreak/>
              <w:t>tampon applicators</w:t>
            </w:r>
          </w:p>
        </w:tc>
        <w:tc>
          <w:tcPr>
            <w:tcW w:w="133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1</w:t>
            </w:r>
          </w:p>
        </w:tc>
        <w:tc>
          <w:tcPr>
            <w:tcW w:w="1483"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24"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1"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5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1</w:t>
            </w:r>
          </w:p>
        </w:tc>
        <w:tc>
          <w:tcPr>
            <w:tcW w:w="597" w:type="dxa"/>
            <w:tcBorders>
              <w:top w:val="nil"/>
              <w:left w:val="nil"/>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right"/>
              <w:rPr>
                <w:rFonts w:ascii="Calibri" w:eastAsia="Times New Roman" w:hAnsi="Calibri" w:cs="Calibri"/>
                <w:color w:val="000000"/>
                <w:sz w:val="20"/>
              </w:rPr>
            </w:pPr>
            <w:r w:rsidRPr="00BB4E88">
              <w:rPr>
                <w:rFonts w:ascii="Calibri" w:eastAsia="Times New Roman" w:hAnsi="Calibri" w:cs="Calibri"/>
                <w:color w:val="000000"/>
                <w:sz w:val="20"/>
              </w:rPr>
              <w:t>0%</w:t>
            </w:r>
          </w:p>
        </w:tc>
      </w:tr>
      <w:tr w:rsidR="00BB4E88" w:rsidRPr="00BB4E88" w:rsidTr="00BB4E88">
        <w:trPr>
          <w:trHeight w:val="30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tobacco packaging &amp; wrappers</w:t>
            </w:r>
          </w:p>
        </w:tc>
        <w:tc>
          <w:tcPr>
            <w:tcW w:w="133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2</w:t>
            </w:r>
          </w:p>
        </w:tc>
        <w:tc>
          <w:tcPr>
            <w:tcW w:w="1483"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24"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1"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5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2</w:t>
            </w:r>
          </w:p>
        </w:tc>
        <w:tc>
          <w:tcPr>
            <w:tcW w:w="597" w:type="dxa"/>
            <w:tcBorders>
              <w:top w:val="nil"/>
              <w:left w:val="nil"/>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right"/>
              <w:rPr>
                <w:rFonts w:ascii="Calibri" w:eastAsia="Times New Roman" w:hAnsi="Calibri" w:cs="Calibri"/>
                <w:color w:val="000000"/>
                <w:sz w:val="20"/>
              </w:rPr>
            </w:pPr>
            <w:r w:rsidRPr="00BB4E88">
              <w:rPr>
                <w:rFonts w:ascii="Calibri" w:eastAsia="Times New Roman" w:hAnsi="Calibri" w:cs="Calibri"/>
                <w:color w:val="000000"/>
                <w:sz w:val="20"/>
              </w:rPr>
              <w:t>0%</w:t>
            </w:r>
          </w:p>
        </w:tc>
      </w:tr>
      <w:tr w:rsidR="00BB4E88" w:rsidRPr="00BB4E88" w:rsidTr="00BB4E88">
        <w:trPr>
          <w:trHeight w:val="30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toothbrushes</w:t>
            </w:r>
          </w:p>
        </w:tc>
        <w:tc>
          <w:tcPr>
            <w:tcW w:w="133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1</w:t>
            </w:r>
          </w:p>
        </w:tc>
        <w:tc>
          <w:tcPr>
            <w:tcW w:w="1483"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24"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1</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1"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5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2</w:t>
            </w:r>
          </w:p>
        </w:tc>
        <w:tc>
          <w:tcPr>
            <w:tcW w:w="597" w:type="dxa"/>
            <w:tcBorders>
              <w:top w:val="nil"/>
              <w:left w:val="nil"/>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right"/>
              <w:rPr>
                <w:rFonts w:ascii="Calibri" w:eastAsia="Times New Roman" w:hAnsi="Calibri" w:cs="Calibri"/>
                <w:color w:val="000000"/>
                <w:sz w:val="20"/>
              </w:rPr>
            </w:pPr>
            <w:r w:rsidRPr="00BB4E88">
              <w:rPr>
                <w:rFonts w:ascii="Calibri" w:eastAsia="Times New Roman" w:hAnsi="Calibri" w:cs="Calibri"/>
                <w:color w:val="000000"/>
                <w:sz w:val="20"/>
              </w:rPr>
              <w:t>0%</w:t>
            </w:r>
          </w:p>
        </w:tc>
      </w:tr>
      <w:tr w:rsidR="00BB4E88" w:rsidRPr="00BB4E88" w:rsidTr="00BB4E88">
        <w:trPr>
          <w:trHeight w:val="30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plastic fragments</w:t>
            </w:r>
          </w:p>
        </w:tc>
        <w:tc>
          <w:tcPr>
            <w:tcW w:w="133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6</w:t>
            </w:r>
          </w:p>
        </w:tc>
        <w:tc>
          <w:tcPr>
            <w:tcW w:w="1483"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12</w:t>
            </w:r>
          </w:p>
        </w:tc>
        <w:tc>
          <w:tcPr>
            <w:tcW w:w="1324"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17</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9</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43</w:t>
            </w:r>
          </w:p>
        </w:tc>
        <w:tc>
          <w:tcPr>
            <w:tcW w:w="1341"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1</w:t>
            </w:r>
          </w:p>
        </w:tc>
        <w:tc>
          <w:tcPr>
            <w:tcW w:w="135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5</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93</w:t>
            </w:r>
          </w:p>
        </w:tc>
        <w:tc>
          <w:tcPr>
            <w:tcW w:w="597" w:type="dxa"/>
            <w:tcBorders>
              <w:top w:val="nil"/>
              <w:left w:val="nil"/>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right"/>
              <w:rPr>
                <w:rFonts w:ascii="Calibri" w:eastAsia="Times New Roman" w:hAnsi="Calibri" w:cs="Calibri"/>
                <w:color w:val="000000"/>
                <w:sz w:val="20"/>
              </w:rPr>
            </w:pPr>
            <w:r w:rsidRPr="00BB4E88">
              <w:rPr>
                <w:rFonts w:ascii="Calibri" w:eastAsia="Times New Roman" w:hAnsi="Calibri" w:cs="Calibri"/>
                <w:color w:val="000000"/>
                <w:sz w:val="20"/>
              </w:rPr>
              <w:t>4%</w:t>
            </w:r>
          </w:p>
        </w:tc>
      </w:tr>
      <w:tr w:rsidR="00BB4E88" w:rsidRPr="00BB4E88" w:rsidTr="00BB4E88">
        <w:trPr>
          <w:trHeight w:val="30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3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483"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24"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1"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5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597" w:type="dxa"/>
            <w:tcBorders>
              <w:top w:val="nil"/>
              <w:left w:val="nil"/>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 </w:t>
            </w:r>
          </w:p>
        </w:tc>
      </w:tr>
      <w:tr w:rsidR="00BB4E88" w:rsidRPr="00BB4E88" w:rsidTr="00BB4E88">
        <w:trPr>
          <w:trHeight w:val="300"/>
        </w:trPr>
        <w:tc>
          <w:tcPr>
            <w:tcW w:w="4432" w:type="dxa"/>
            <w:tcBorders>
              <w:top w:val="nil"/>
              <w:left w:val="single" w:sz="4" w:space="0" w:color="auto"/>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GLASS &amp; CERAMIC MATERIALS</w:t>
            </w:r>
          </w:p>
        </w:tc>
        <w:tc>
          <w:tcPr>
            <w:tcW w:w="1332"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30</w:t>
            </w:r>
          </w:p>
        </w:tc>
        <w:tc>
          <w:tcPr>
            <w:tcW w:w="1483"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21</w:t>
            </w:r>
          </w:p>
        </w:tc>
        <w:tc>
          <w:tcPr>
            <w:tcW w:w="1324"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21</w:t>
            </w:r>
          </w:p>
        </w:tc>
        <w:tc>
          <w:tcPr>
            <w:tcW w:w="1346"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0</w:t>
            </w:r>
          </w:p>
        </w:tc>
        <w:tc>
          <w:tcPr>
            <w:tcW w:w="1346"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27</w:t>
            </w:r>
          </w:p>
        </w:tc>
        <w:tc>
          <w:tcPr>
            <w:tcW w:w="1341"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0</w:t>
            </w:r>
          </w:p>
        </w:tc>
        <w:tc>
          <w:tcPr>
            <w:tcW w:w="1352"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0</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000000" w:fill="BFBFBF"/>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99</w:t>
            </w:r>
          </w:p>
        </w:tc>
        <w:tc>
          <w:tcPr>
            <w:tcW w:w="597" w:type="dxa"/>
            <w:tcBorders>
              <w:top w:val="nil"/>
              <w:left w:val="nil"/>
              <w:bottom w:val="single" w:sz="4" w:space="0" w:color="auto"/>
              <w:right w:val="single" w:sz="4" w:space="0" w:color="auto"/>
            </w:tcBorders>
            <w:shd w:val="clear" w:color="000000" w:fill="BFBFBF"/>
            <w:noWrap/>
            <w:vAlign w:val="bottom"/>
            <w:hideMark/>
          </w:tcPr>
          <w:p w:rsidR="00BB4E88" w:rsidRPr="00BB4E88" w:rsidRDefault="00BB4E88" w:rsidP="00BB4E88">
            <w:pPr>
              <w:spacing w:after="0" w:line="240" w:lineRule="auto"/>
              <w:jc w:val="right"/>
              <w:rPr>
                <w:rFonts w:ascii="Calibri" w:eastAsia="Times New Roman" w:hAnsi="Calibri" w:cs="Calibri"/>
                <w:color w:val="000000"/>
                <w:sz w:val="20"/>
              </w:rPr>
            </w:pPr>
            <w:r w:rsidRPr="00BB4E88">
              <w:rPr>
                <w:rFonts w:ascii="Calibri" w:eastAsia="Times New Roman" w:hAnsi="Calibri" w:cs="Calibri"/>
                <w:color w:val="000000"/>
                <w:sz w:val="20"/>
              </w:rPr>
              <w:t>3%</w:t>
            </w:r>
          </w:p>
        </w:tc>
      </w:tr>
      <w:tr w:rsidR="00BB4E88" w:rsidRPr="00BB4E88" w:rsidTr="00BB4E88">
        <w:trPr>
          <w:trHeight w:val="30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beverage bottles (glass)</w:t>
            </w:r>
          </w:p>
        </w:tc>
        <w:tc>
          <w:tcPr>
            <w:tcW w:w="133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19</w:t>
            </w:r>
          </w:p>
        </w:tc>
        <w:tc>
          <w:tcPr>
            <w:tcW w:w="1483"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21</w:t>
            </w:r>
          </w:p>
        </w:tc>
        <w:tc>
          <w:tcPr>
            <w:tcW w:w="1324"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14</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15</w:t>
            </w:r>
          </w:p>
        </w:tc>
        <w:tc>
          <w:tcPr>
            <w:tcW w:w="1341"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5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69</w:t>
            </w:r>
          </w:p>
        </w:tc>
        <w:tc>
          <w:tcPr>
            <w:tcW w:w="597" w:type="dxa"/>
            <w:tcBorders>
              <w:top w:val="nil"/>
              <w:left w:val="nil"/>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right"/>
              <w:rPr>
                <w:rFonts w:ascii="Calibri" w:eastAsia="Times New Roman" w:hAnsi="Calibri" w:cs="Calibri"/>
                <w:color w:val="000000"/>
                <w:sz w:val="20"/>
              </w:rPr>
            </w:pPr>
            <w:r w:rsidRPr="00BB4E88">
              <w:rPr>
                <w:rFonts w:ascii="Calibri" w:eastAsia="Times New Roman" w:hAnsi="Calibri" w:cs="Calibri"/>
                <w:color w:val="000000"/>
                <w:sz w:val="20"/>
              </w:rPr>
              <w:t>70%</w:t>
            </w:r>
          </w:p>
        </w:tc>
      </w:tr>
      <w:tr w:rsidR="00BB4E88" w:rsidRPr="00BB4E88" w:rsidTr="00BB4E88">
        <w:trPr>
          <w:trHeight w:val="60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cups, plates, tableware, dishes (glass &amp; ceramic)</w:t>
            </w:r>
          </w:p>
        </w:tc>
        <w:tc>
          <w:tcPr>
            <w:tcW w:w="133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483"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24"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7</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12</w:t>
            </w:r>
          </w:p>
        </w:tc>
        <w:tc>
          <w:tcPr>
            <w:tcW w:w="1341"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5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19</w:t>
            </w:r>
          </w:p>
        </w:tc>
        <w:tc>
          <w:tcPr>
            <w:tcW w:w="597" w:type="dxa"/>
            <w:tcBorders>
              <w:top w:val="nil"/>
              <w:left w:val="nil"/>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right"/>
              <w:rPr>
                <w:rFonts w:ascii="Calibri" w:eastAsia="Times New Roman" w:hAnsi="Calibri" w:cs="Calibri"/>
                <w:color w:val="000000"/>
                <w:sz w:val="20"/>
              </w:rPr>
            </w:pPr>
            <w:r w:rsidRPr="00BB4E88">
              <w:rPr>
                <w:rFonts w:ascii="Calibri" w:eastAsia="Times New Roman" w:hAnsi="Calibri" w:cs="Calibri"/>
                <w:color w:val="000000"/>
                <w:sz w:val="20"/>
              </w:rPr>
              <w:t>19%</w:t>
            </w:r>
          </w:p>
        </w:tc>
      </w:tr>
      <w:tr w:rsidR="00BB4E88" w:rsidRPr="00BB4E88" w:rsidTr="00BB4E88">
        <w:trPr>
          <w:trHeight w:val="30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jars: food (glass)</w:t>
            </w:r>
          </w:p>
        </w:tc>
        <w:tc>
          <w:tcPr>
            <w:tcW w:w="133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2</w:t>
            </w:r>
          </w:p>
        </w:tc>
        <w:tc>
          <w:tcPr>
            <w:tcW w:w="1483"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24"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1"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5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2</w:t>
            </w:r>
          </w:p>
        </w:tc>
        <w:tc>
          <w:tcPr>
            <w:tcW w:w="597" w:type="dxa"/>
            <w:tcBorders>
              <w:top w:val="nil"/>
              <w:left w:val="nil"/>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right"/>
              <w:rPr>
                <w:rFonts w:ascii="Calibri" w:eastAsia="Times New Roman" w:hAnsi="Calibri" w:cs="Calibri"/>
                <w:color w:val="000000"/>
                <w:sz w:val="20"/>
              </w:rPr>
            </w:pPr>
            <w:r w:rsidRPr="00BB4E88">
              <w:rPr>
                <w:rFonts w:ascii="Calibri" w:eastAsia="Times New Roman" w:hAnsi="Calibri" w:cs="Calibri"/>
                <w:color w:val="000000"/>
                <w:sz w:val="20"/>
              </w:rPr>
              <w:t>2%</w:t>
            </w:r>
          </w:p>
        </w:tc>
      </w:tr>
      <w:tr w:rsidR="00BB4E88" w:rsidRPr="00BB4E88" w:rsidTr="00BB4E88">
        <w:trPr>
          <w:trHeight w:val="30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glass and ceramic fragments</w:t>
            </w:r>
          </w:p>
        </w:tc>
        <w:tc>
          <w:tcPr>
            <w:tcW w:w="133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9</w:t>
            </w:r>
          </w:p>
        </w:tc>
        <w:tc>
          <w:tcPr>
            <w:tcW w:w="1483"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24"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1"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5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9</w:t>
            </w:r>
          </w:p>
        </w:tc>
        <w:tc>
          <w:tcPr>
            <w:tcW w:w="597" w:type="dxa"/>
            <w:tcBorders>
              <w:top w:val="nil"/>
              <w:left w:val="nil"/>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right"/>
              <w:rPr>
                <w:rFonts w:ascii="Calibri" w:eastAsia="Times New Roman" w:hAnsi="Calibri" w:cs="Calibri"/>
                <w:color w:val="000000"/>
                <w:sz w:val="20"/>
              </w:rPr>
            </w:pPr>
            <w:r w:rsidRPr="00BB4E88">
              <w:rPr>
                <w:rFonts w:ascii="Calibri" w:eastAsia="Times New Roman" w:hAnsi="Calibri" w:cs="Calibri"/>
                <w:color w:val="000000"/>
                <w:sz w:val="20"/>
              </w:rPr>
              <w:t>9%</w:t>
            </w:r>
          </w:p>
        </w:tc>
      </w:tr>
      <w:tr w:rsidR="00BB4E88" w:rsidRPr="00BB4E88" w:rsidTr="00BB4E88">
        <w:trPr>
          <w:trHeight w:val="30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3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483"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24"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1"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5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597" w:type="dxa"/>
            <w:tcBorders>
              <w:top w:val="nil"/>
              <w:left w:val="nil"/>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 </w:t>
            </w:r>
          </w:p>
        </w:tc>
      </w:tr>
      <w:tr w:rsidR="00BB4E88" w:rsidRPr="00BB4E88" w:rsidTr="00BB4E88">
        <w:trPr>
          <w:trHeight w:val="300"/>
        </w:trPr>
        <w:tc>
          <w:tcPr>
            <w:tcW w:w="4432" w:type="dxa"/>
            <w:tcBorders>
              <w:top w:val="nil"/>
              <w:left w:val="single" w:sz="4" w:space="0" w:color="auto"/>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METAL MATERIALS</w:t>
            </w:r>
          </w:p>
        </w:tc>
        <w:tc>
          <w:tcPr>
            <w:tcW w:w="1332"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46</w:t>
            </w:r>
          </w:p>
        </w:tc>
        <w:tc>
          <w:tcPr>
            <w:tcW w:w="1483"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39</w:t>
            </w:r>
          </w:p>
        </w:tc>
        <w:tc>
          <w:tcPr>
            <w:tcW w:w="1324"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105</w:t>
            </w:r>
          </w:p>
        </w:tc>
        <w:tc>
          <w:tcPr>
            <w:tcW w:w="1346"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68</w:t>
            </w:r>
          </w:p>
        </w:tc>
        <w:tc>
          <w:tcPr>
            <w:tcW w:w="1346"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115</w:t>
            </w:r>
          </w:p>
        </w:tc>
        <w:tc>
          <w:tcPr>
            <w:tcW w:w="1341"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2</w:t>
            </w:r>
          </w:p>
        </w:tc>
        <w:tc>
          <w:tcPr>
            <w:tcW w:w="1352"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1</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000000" w:fill="BFBFBF"/>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376</w:t>
            </w:r>
          </w:p>
        </w:tc>
        <w:tc>
          <w:tcPr>
            <w:tcW w:w="597" w:type="dxa"/>
            <w:tcBorders>
              <w:top w:val="nil"/>
              <w:left w:val="nil"/>
              <w:bottom w:val="single" w:sz="4" w:space="0" w:color="auto"/>
              <w:right w:val="single" w:sz="4" w:space="0" w:color="auto"/>
            </w:tcBorders>
            <w:shd w:val="clear" w:color="000000" w:fill="BFBFBF"/>
            <w:noWrap/>
            <w:vAlign w:val="bottom"/>
            <w:hideMark/>
          </w:tcPr>
          <w:p w:rsidR="00BB4E88" w:rsidRPr="00BB4E88" w:rsidRDefault="00BB4E88" w:rsidP="00BB4E88">
            <w:pPr>
              <w:spacing w:after="0" w:line="240" w:lineRule="auto"/>
              <w:jc w:val="right"/>
              <w:rPr>
                <w:rFonts w:ascii="Calibri" w:eastAsia="Times New Roman" w:hAnsi="Calibri" w:cs="Calibri"/>
                <w:color w:val="000000"/>
                <w:sz w:val="20"/>
              </w:rPr>
            </w:pPr>
            <w:r w:rsidRPr="00BB4E88">
              <w:rPr>
                <w:rFonts w:ascii="Calibri" w:eastAsia="Times New Roman" w:hAnsi="Calibri" w:cs="Calibri"/>
                <w:color w:val="000000"/>
                <w:sz w:val="20"/>
              </w:rPr>
              <w:t>13%</w:t>
            </w:r>
          </w:p>
        </w:tc>
      </w:tr>
      <w:tr w:rsidR="00BB4E88" w:rsidRPr="00BB4E88" w:rsidTr="00BB4E88">
        <w:trPr>
          <w:trHeight w:val="30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Aerosol/spray cans</w:t>
            </w:r>
          </w:p>
        </w:tc>
        <w:tc>
          <w:tcPr>
            <w:tcW w:w="133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483"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1</w:t>
            </w:r>
          </w:p>
        </w:tc>
        <w:tc>
          <w:tcPr>
            <w:tcW w:w="1324"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1"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5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1</w:t>
            </w:r>
          </w:p>
        </w:tc>
        <w:tc>
          <w:tcPr>
            <w:tcW w:w="597" w:type="dxa"/>
            <w:tcBorders>
              <w:top w:val="nil"/>
              <w:left w:val="nil"/>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right"/>
              <w:rPr>
                <w:rFonts w:ascii="Calibri" w:eastAsia="Times New Roman" w:hAnsi="Calibri" w:cs="Calibri"/>
                <w:color w:val="000000"/>
                <w:sz w:val="20"/>
              </w:rPr>
            </w:pPr>
            <w:r w:rsidRPr="00BB4E88">
              <w:rPr>
                <w:rFonts w:ascii="Calibri" w:eastAsia="Times New Roman" w:hAnsi="Calibri" w:cs="Calibri"/>
                <w:color w:val="000000"/>
                <w:sz w:val="20"/>
              </w:rPr>
              <w:t>0%</w:t>
            </w:r>
          </w:p>
        </w:tc>
      </w:tr>
      <w:tr w:rsidR="00BB4E88" w:rsidRPr="00BB4E88" w:rsidTr="00BB4E88">
        <w:trPr>
          <w:trHeight w:val="30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batteries: AA/AAA etc.</w:t>
            </w:r>
          </w:p>
        </w:tc>
        <w:tc>
          <w:tcPr>
            <w:tcW w:w="133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5</w:t>
            </w:r>
          </w:p>
        </w:tc>
        <w:tc>
          <w:tcPr>
            <w:tcW w:w="1483"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4</w:t>
            </w:r>
          </w:p>
        </w:tc>
        <w:tc>
          <w:tcPr>
            <w:tcW w:w="1324"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1"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5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9</w:t>
            </w:r>
          </w:p>
        </w:tc>
        <w:tc>
          <w:tcPr>
            <w:tcW w:w="597" w:type="dxa"/>
            <w:tcBorders>
              <w:top w:val="nil"/>
              <w:left w:val="nil"/>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right"/>
              <w:rPr>
                <w:rFonts w:ascii="Calibri" w:eastAsia="Times New Roman" w:hAnsi="Calibri" w:cs="Calibri"/>
                <w:color w:val="000000"/>
                <w:sz w:val="20"/>
              </w:rPr>
            </w:pPr>
            <w:r w:rsidRPr="00BB4E88">
              <w:rPr>
                <w:rFonts w:ascii="Calibri" w:eastAsia="Times New Roman" w:hAnsi="Calibri" w:cs="Calibri"/>
                <w:color w:val="000000"/>
                <w:sz w:val="20"/>
              </w:rPr>
              <w:t>2%</w:t>
            </w:r>
          </w:p>
        </w:tc>
      </w:tr>
      <w:tr w:rsidR="00BB4E88" w:rsidRPr="00BB4E88" w:rsidTr="00BB4E88">
        <w:trPr>
          <w:trHeight w:val="30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beverage cans (aluminum)</w:t>
            </w:r>
          </w:p>
        </w:tc>
        <w:tc>
          <w:tcPr>
            <w:tcW w:w="133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32</w:t>
            </w:r>
          </w:p>
        </w:tc>
        <w:tc>
          <w:tcPr>
            <w:tcW w:w="1483"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22</w:t>
            </w:r>
          </w:p>
        </w:tc>
        <w:tc>
          <w:tcPr>
            <w:tcW w:w="1324"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56</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55</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111</w:t>
            </w:r>
          </w:p>
        </w:tc>
        <w:tc>
          <w:tcPr>
            <w:tcW w:w="1341"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5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276</w:t>
            </w:r>
          </w:p>
        </w:tc>
        <w:tc>
          <w:tcPr>
            <w:tcW w:w="597" w:type="dxa"/>
            <w:tcBorders>
              <w:top w:val="nil"/>
              <w:left w:val="nil"/>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right"/>
              <w:rPr>
                <w:rFonts w:ascii="Calibri" w:eastAsia="Times New Roman" w:hAnsi="Calibri" w:cs="Calibri"/>
                <w:color w:val="000000"/>
                <w:sz w:val="20"/>
              </w:rPr>
            </w:pPr>
            <w:r w:rsidRPr="00BB4E88">
              <w:rPr>
                <w:rFonts w:ascii="Calibri" w:eastAsia="Times New Roman" w:hAnsi="Calibri" w:cs="Calibri"/>
                <w:color w:val="000000"/>
                <w:sz w:val="20"/>
              </w:rPr>
              <w:t>73%</w:t>
            </w:r>
          </w:p>
        </w:tc>
      </w:tr>
      <w:tr w:rsidR="00BB4E88" w:rsidRPr="00BB4E88" w:rsidTr="00BB4E88">
        <w:trPr>
          <w:trHeight w:val="30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caps &amp; lids (metal)</w:t>
            </w:r>
          </w:p>
        </w:tc>
        <w:tc>
          <w:tcPr>
            <w:tcW w:w="133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483"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12</w:t>
            </w:r>
          </w:p>
        </w:tc>
        <w:tc>
          <w:tcPr>
            <w:tcW w:w="1324"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42</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13</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4</w:t>
            </w:r>
          </w:p>
        </w:tc>
        <w:tc>
          <w:tcPr>
            <w:tcW w:w="1341"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5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1</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72</w:t>
            </w:r>
          </w:p>
        </w:tc>
        <w:tc>
          <w:tcPr>
            <w:tcW w:w="597" w:type="dxa"/>
            <w:tcBorders>
              <w:top w:val="nil"/>
              <w:left w:val="nil"/>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right"/>
              <w:rPr>
                <w:rFonts w:ascii="Calibri" w:eastAsia="Times New Roman" w:hAnsi="Calibri" w:cs="Calibri"/>
                <w:color w:val="000000"/>
                <w:sz w:val="20"/>
              </w:rPr>
            </w:pPr>
            <w:r w:rsidRPr="00BB4E88">
              <w:rPr>
                <w:rFonts w:ascii="Calibri" w:eastAsia="Times New Roman" w:hAnsi="Calibri" w:cs="Calibri"/>
                <w:color w:val="000000"/>
                <w:sz w:val="20"/>
              </w:rPr>
              <w:t>19%</w:t>
            </w:r>
          </w:p>
        </w:tc>
      </w:tr>
      <w:tr w:rsidR="00BB4E88" w:rsidRPr="00BB4E88" w:rsidTr="00BB4E88">
        <w:trPr>
          <w:trHeight w:val="30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cars &amp;car parts</w:t>
            </w:r>
          </w:p>
        </w:tc>
        <w:tc>
          <w:tcPr>
            <w:tcW w:w="133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483"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24"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3</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1"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5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3</w:t>
            </w:r>
          </w:p>
        </w:tc>
        <w:tc>
          <w:tcPr>
            <w:tcW w:w="597" w:type="dxa"/>
            <w:tcBorders>
              <w:top w:val="nil"/>
              <w:left w:val="nil"/>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right"/>
              <w:rPr>
                <w:rFonts w:ascii="Calibri" w:eastAsia="Times New Roman" w:hAnsi="Calibri" w:cs="Calibri"/>
                <w:color w:val="000000"/>
                <w:sz w:val="20"/>
              </w:rPr>
            </w:pPr>
            <w:r w:rsidRPr="00BB4E88">
              <w:rPr>
                <w:rFonts w:ascii="Calibri" w:eastAsia="Times New Roman" w:hAnsi="Calibri" w:cs="Calibri"/>
                <w:color w:val="000000"/>
                <w:sz w:val="20"/>
              </w:rPr>
              <w:t>1%</w:t>
            </w:r>
          </w:p>
        </w:tc>
      </w:tr>
      <w:tr w:rsidR="00BB4E88" w:rsidRPr="00BB4E88" w:rsidTr="00BB4E88">
        <w:trPr>
          <w:trHeight w:val="30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fishing: sinkers, lures, hooks</w:t>
            </w:r>
          </w:p>
        </w:tc>
        <w:tc>
          <w:tcPr>
            <w:tcW w:w="133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483"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24"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1"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2</w:t>
            </w:r>
          </w:p>
        </w:tc>
        <w:tc>
          <w:tcPr>
            <w:tcW w:w="135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2</w:t>
            </w:r>
          </w:p>
        </w:tc>
        <w:tc>
          <w:tcPr>
            <w:tcW w:w="597" w:type="dxa"/>
            <w:tcBorders>
              <w:top w:val="nil"/>
              <w:left w:val="nil"/>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right"/>
              <w:rPr>
                <w:rFonts w:ascii="Calibri" w:eastAsia="Times New Roman" w:hAnsi="Calibri" w:cs="Calibri"/>
                <w:color w:val="000000"/>
                <w:sz w:val="20"/>
              </w:rPr>
            </w:pPr>
            <w:r w:rsidRPr="00BB4E88">
              <w:rPr>
                <w:rFonts w:ascii="Calibri" w:eastAsia="Times New Roman" w:hAnsi="Calibri" w:cs="Calibri"/>
                <w:color w:val="000000"/>
                <w:sz w:val="20"/>
              </w:rPr>
              <w:t>1%</w:t>
            </w:r>
          </w:p>
        </w:tc>
      </w:tr>
      <w:tr w:rsidR="00BB4E88" w:rsidRPr="00BB4E88" w:rsidTr="00BB4E88">
        <w:trPr>
          <w:trHeight w:val="30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forks, knives, spoons, (cutlery)</w:t>
            </w:r>
          </w:p>
        </w:tc>
        <w:tc>
          <w:tcPr>
            <w:tcW w:w="133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9</w:t>
            </w:r>
          </w:p>
        </w:tc>
        <w:tc>
          <w:tcPr>
            <w:tcW w:w="1483"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24"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1"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5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9</w:t>
            </w:r>
          </w:p>
        </w:tc>
        <w:tc>
          <w:tcPr>
            <w:tcW w:w="597" w:type="dxa"/>
            <w:tcBorders>
              <w:top w:val="nil"/>
              <w:left w:val="nil"/>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right"/>
              <w:rPr>
                <w:rFonts w:ascii="Calibri" w:eastAsia="Times New Roman" w:hAnsi="Calibri" w:cs="Calibri"/>
                <w:color w:val="000000"/>
                <w:sz w:val="20"/>
              </w:rPr>
            </w:pPr>
            <w:r w:rsidRPr="00BB4E88">
              <w:rPr>
                <w:rFonts w:ascii="Calibri" w:eastAsia="Times New Roman" w:hAnsi="Calibri" w:cs="Calibri"/>
                <w:color w:val="000000"/>
                <w:sz w:val="20"/>
              </w:rPr>
              <w:t>2%</w:t>
            </w:r>
          </w:p>
        </w:tc>
      </w:tr>
      <w:tr w:rsidR="00BB4E88" w:rsidRPr="00BB4E88" w:rsidTr="00BB4E88">
        <w:trPr>
          <w:trHeight w:val="30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wire mesh, barbed wire</w:t>
            </w:r>
          </w:p>
        </w:tc>
        <w:tc>
          <w:tcPr>
            <w:tcW w:w="133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483"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24"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4</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1"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5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4</w:t>
            </w:r>
          </w:p>
        </w:tc>
        <w:tc>
          <w:tcPr>
            <w:tcW w:w="597" w:type="dxa"/>
            <w:tcBorders>
              <w:top w:val="nil"/>
              <w:left w:val="nil"/>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right"/>
              <w:rPr>
                <w:rFonts w:ascii="Calibri" w:eastAsia="Times New Roman" w:hAnsi="Calibri" w:cs="Calibri"/>
                <w:color w:val="000000"/>
                <w:sz w:val="20"/>
              </w:rPr>
            </w:pPr>
            <w:r w:rsidRPr="00BB4E88">
              <w:rPr>
                <w:rFonts w:ascii="Calibri" w:eastAsia="Times New Roman" w:hAnsi="Calibri" w:cs="Calibri"/>
                <w:color w:val="000000"/>
                <w:sz w:val="20"/>
              </w:rPr>
              <w:t>1%</w:t>
            </w:r>
          </w:p>
        </w:tc>
      </w:tr>
      <w:tr w:rsidR="00BB4E88" w:rsidRPr="00BB4E88" w:rsidTr="00BB4E88">
        <w:trPr>
          <w:trHeight w:val="30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3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483"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24"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1"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5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597" w:type="dxa"/>
            <w:tcBorders>
              <w:top w:val="nil"/>
              <w:left w:val="nil"/>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 </w:t>
            </w:r>
          </w:p>
        </w:tc>
      </w:tr>
      <w:tr w:rsidR="00BB4E88" w:rsidRPr="00BB4E88" w:rsidTr="00BB4E88">
        <w:trPr>
          <w:trHeight w:val="300"/>
        </w:trPr>
        <w:tc>
          <w:tcPr>
            <w:tcW w:w="4432" w:type="dxa"/>
            <w:tcBorders>
              <w:top w:val="nil"/>
              <w:left w:val="single" w:sz="4" w:space="0" w:color="auto"/>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RUBBER MATERIALS</w:t>
            </w:r>
          </w:p>
        </w:tc>
        <w:tc>
          <w:tcPr>
            <w:tcW w:w="1332"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3</w:t>
            </w:r>
          </w:p>
        </w:tc>
        <w:tc>
          <w:tcPr>
            <w:tcW w:w="1483"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3</w:t>
            </w:r>
          </w:p>
        </w:tc>
        <w:tc>
          <w:tcPr>
            <w:tcW w:w="1324"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12</w:t>
            </w:r>
          </w:p>
        </w:tc>
        <w:tc>
          <w:tcPr>
            <w:tcW w:w="1346"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0</w:t>
            </w:r>
          </w:p>
        </w:tc>
        <w:tc>
          <w:tcPr>
            <w:tcW w:w="1346"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2</w:t>
            </w:r>
          </w:p>
        </w:tc>
        <w:tc>
          <w:tcPr>
            <w:tcW w:w="1341"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0</w:t>
            </w:r>
          </w:p>
        </w:tc>
        <w:tc>
          <w:tcPr>
            <w:tcW w:w="1352"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0</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000000" w:fill="BFBFBF"/>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20</w:t>
            </w:r>
          </w:p>
        </w:tc>
        <w:tc>
          <w:tcPr>
            <w:tcW w:w="597" w:type="dxa"/>
            <w:tcBorders>
              <w:top w:val="nil"/>
              <w:left w:val="nil"/>
              <w:bottom w:val="single" w:sz="4" w:space="0" w:color="auto"/>
              <w:right w:val="single" w:sz="4" w:space="0" w:color="auto"/>
            </w:tcBorders>
            <w:shd w:val="clear" w:color="000000" w:fill="BFBFBF"/>
            <w:noWrap/>
            <w:vAlign w:val="bottom"/>
            <w:hideMark/>
          </w:tcPr>
          <w:p w:rsidR="00BB4E88" w:rsidRPr="00BB4E88" w:rsidRDefault="00BB4E88" w:rsidP="00BB4E88">
            <w:pPr>
              <w:spacing w:after="0" w:line="240" w:lineRule="auto"/>
              <w:jc w:val="right"/>
              <w:rPr>
                <w:rFonts w:ascii="Calibri" w:eastAsia="Times New Roman" w:hAnsi="Calibri" w:cs="Calibri"/>
                <w:color w:val="000000"/>
                <w:sz w:val="20"/>
              </w:rPr>
            </w:pPr>
            <w:r w:rsidRPr="00BB4E88">
              <w:rPr>
                <w:rFonts w:ascii="Calibri" w:eastAsia="Times New Roman" w:hAnsi="Calibri" w:cs="Calibri"/>
                <w:color w:val="000000"/>
                <w:sz w:val="20"/>
              </w:rPr>
              <w:t>1%</w:t>
            </w:r>
          </w:p>
        </w:tc>
      </w:tr>
      <w:tr w:rsidR="00BB4E88" w:rsidRPr="00BB4E88" w:rsidTr="00BB4E88">
        <w:trPr>
          <w:trHeight w:val="30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Condoms</w:t>
            </w:r>
          </w:p>
        </w:tc>
        <w:tc>
          <w:tcPr>
            <w:tcW w:w="133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483"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24"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2</w:t>
            </w:r>
          </w:p>
        </w:tc>
        <w:tc>
          <w:tcPr>
            <w:tcW w:w="1341"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5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2</w:t>
            </w:r>
          </w:p>
        </w:tc>
        <w:tc>
          <w:tcPr>
            <w:tcW w:w="597" w:type="dxa"/>
            <w:tcBorders>
              <w:top w:val="nil"/>
              <w:left w:val="nil"/>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right"/>
              <w:rPr>
                <w:rFonts w:ascii="Calibri" w:eastAsia="Times New Roman" w:hAnsi="Calibri" w:cs="Calibri"/>
                <w:color w:val="000000"/>
                <w:sz w:val="20"/>
              </w:rPr>
            </w:pPr>
            <w:r w:rsidRPr="00BB4E88">
              <w:rPr>
                <w:rFonts w:ascii="Calibri" w:eastAsia="Times New Roman" w:hAnsi="Calibri" w:cs="Calibri"/>
                <w:color w:val="000000"/>
                <w:sz w:val="20"/>
              </w:rPr>
              <w:t>10%</w:t>
            </w:r>
          </w:p>
        </w:tc>
      </w:tr>
      <w:tr w:rsidR="00BB4E88" w:rsidRPr="00BB4E88" w:rsidTr="00BB4E88">
        <w:trPr>
          <w:trHeight w:val="30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inner tube &amp; rubber sheets</w:t>
            </w:r>
          </w:p>
        </w:tc>
        <w:tc>
          <w:tcPr>
            <w:tcW w:w="133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483"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1</w:t>
            </w:r>
          </w:p>
        </w:tc>
        <w:tc>
          <w:tcPr>
            <w:tcW w:w="1324"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1"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5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1</w:t>
            </w:r>
          </w:p>
        </w:tc>
        <w:tc>
          <w:tcPr>
            <w:tcW w:w="597" w:type="dxa"/>
            <w:tcBorders>
              <w:top w:val="nil"/>
              <w:left w:val="nil"/>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right"/>
              <w:rPr>
                <w:rFonts w:ascii="Calibri" w:eastAsia="Times New Roman" w:hAnsi="Calibri" w:cs="Calibri"/>
                <w:color w:val="000000"/>
                <w:sz w:val="20"/>
              </w:rPr>
            </w:pPr>
            <w:r w:rsidRPr="00BB4E88">
              <w:rPr>
                <w:rFonts w:ascii="Calibri" w:eastAsia="Times New Roman" w:hAnsi="Calibri" w:cs="Calibri"/>
                <w:color w:val="000000"/>
                <w:sz w:val="20"/>
              </w:rPr>
              <w:t>5%</w:t>
            </w:r>
          </w:p>
        </w:tc>
      </w:tr>
      <w:tr w:rsidR="00BB4E88" w:rsidRPr="00BB4E88" w:rsidTr="00BB4E88">
        <w:trPr>
          <w:trHeight w:val="30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rubber bands</w:t>
            </w:r>
          </w:p>
        </w:tc>
        <w:tc>
          <w:tcPr>
            <w:tcW w:w="133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483"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2</w:t>
            </w:r>
          </w:p>
        </w:tc>
        <w:tc>
          <w:tcPr>
            <w:tcW w:w="1324"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3</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1"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5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5</w:t>
            </w:r>
          </w:p>
        </w:tc>
        <w:tc>
          <w:tcPr>
            <w:tcW w:w="597" w:type="dxa"/>
            <w:tcBorders>
              <w:top w:val="nil"/>
              <w:left w:val="nil"/>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right"/>
              <w:rPr>
                <w:rFonts w:ascii="Calibri" w:eastAsia="Times New Roman" w:hAnsi="Calibri" w:cs="Calibri"/>
                <w:color w:val="000000"/>
                <w:sz w:val="20"/>
              </w:rPr>
            </w:pPr>
            <w:r w:rsidRPr="00BB4E88">
              <w:rPr>
                <w:rFonts w:ascii="Calibri" w:eastAsia="Times New Roman" w:hAnsi="Calibri" w:cs="Calibri"/>
                <w:color w:val="000000"/>
                <w:sz w:val="20"/>
              </w:rPr>
              <w:t>25%</w:t>
            </w:r>
          </w:p>
        </w:tc>
      </w:tr>
      <w:tr w:rsidR="00BB4E88" w:rsidRPr="00BB4E88" w:rsidTr="00BB4E88">
        <w:trPr>
          <w:trHeight w:val="30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tires</w:t>
            </w:r>
          </w:p>
        </w:tc>
        <w:tc>
          <w:tcPr>
            <w:tcW w:w="133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3</w:t>
            </w:r>
          </w:p>
        </w:tc>
        <w:tc>
          <w:tcPr>
            <w:tcW w:w="1483"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24"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1"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5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3</w:t>
            </w:r>
          </w:p>
        </w:tc>
        <w:tc>
          <w:tcPr>
            <w:tcW w:w="597" w:type="dxa"/>
            <w:tcBorders>
              <w:top w:val="nil"/>
              <w:left w:val="nil"/>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right"/>
              <w:rPr>
                <w:rFonts w:ascii="Calibri" w:eastAsia="Times New Roman" w:hAnsi="Calibri" w:cs="Calibri"/>
                <w:color w:val="000000"/>
                <w:sz w:val="20"/>
              </w:rPr>
            </w:pPr>
            <w:r w:rsidRPr="00BB4E88">
              <w:rPr>
                <w:rFonts w:ascii="Calibri" w:eastAsia="Times New Roman" w:hAnsi="Calibri" w:cs="Calibri"/>
                <w:color w:val="000000"/>
                <w:sz w:val="20"/>
              </w:rPr>
              <w:t>15%</w:t>
            </w:r>
          </w:p>
        </w:tc>
      </w:tr>
      <w:tr w:rsidR="00BB4E88" w:rsidRPr="00BB4E88" w:rsidTr="00BB4E88">
        <w:trPr>
          <w:trHeight w:val="30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rubber fragments</w:t>
            </w:r>
          </w:p>
        </w:tc>
        <w:tc>
          <w:tcPr>
            <w:tcW w:w="133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483"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24"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9</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1"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5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9</w:t>
            </w:r>
          </w:p>
        </w:tc>
        <w:tc>
          <w:tcPr>
            <w:tcW w:w="597" w:type="dxa"/>
            <w:tcBorders>
              <w:top w:val="nil"/>
              <w:left w:val="nil"/>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right"/>
              <w:rPr>
                <w:rFonts w:ascii="Calibri" w:eastAsia="Times New Roman" w:hAnsi="Calibri" w:cs="Calibri"/>
                <w:color w:val="000000"/>
                <w:sz w:val="20"/>
              </w:rPr>
            </w:pPr>
            <w:r w:rsidRPr="00BB4E88">
              <w:rPr>
                <w:rFonts w:ascii="Calibri" w:eastAsia="Times New Roman" w:hAnsi="Calibri" w:cs="Calibri"/>
                <w:color w:val="000000"/>
                <w:sz w:val="20"/>
              </w:rPr>
              <w:t>45%</w:t>
            </w:r>
          </w:p>
        </w:tc>
      </w:tr>
      <w:tr w:rsidR="00BB4E88" w:rsidRPr="00BB4E88" w:rsidTr="00BB4E88">
        <w:trPr>
          <w:trHeight w:val="30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3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483"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24"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1"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5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597" w:type="dxa"/>
            <w:tcBorders>
              <w:top w:val="nil"/>
              <w:left w:val="nil"/>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 </w:t>
            </w:r>
          </w:p>
        </w:tc>
      </w:tr>
      <w:tr w:rsidR="00BB4E88" w:rsidRPr="00BB4E88" w:rsidTr="00BB4E88">
        <w:trPr>
          <w:trHeight w:val="300"/>
        </w:trPr>
        <w:tc>
          <w:tcPr>
            <w:tcW w:w="4432" w:type="dxa"/>
            <w:tcBorders>
              <w:top w:val="nil"/>
              <w:left w:val="single" w:sz="4" w:space="0" w:color="auto"/>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lastRenderedPageBreak/>
              <w:t>WOOD MATERIALS</w:t>
            </w:r>
          </w:p>
        </w:tc>
        <w:tc>
          <w:tcPr>
            <w:tcW w:w="1332"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2</w:t>
            </w:r>
          </w:p>
        </w:tc>
        <w:tc>
          <w:tcPr>
            <w:tcW w:w="1483"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7</w:t>
            </w:r>
          </w:p>
        </w:tc>
        <w:tc>
          <w:tcPr>
            <w:tcW w:w="1324"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5</w:t>
            </w:r>
          </w:p>
        </w:tc>
        <w:tc>
          <w:tcPr>
            <w:tcW w:w="1346"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0</w:t>
            </w:r>
          </w:p>
        </w:tc>
        <w:tc>
          <w:tcPr>
            <w:tcW w:w="1346"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3</w:t>
            </w:r>
          </w:p>
        </w:tc>
        <w:tc>
          <w:tcPr>
            <w:tcW w:w="1341"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0</w:t>
            </w:r>
          </w:p>
        </w:tc>
        <w:tc>
          <w:tcPr>
            <w:tcW w:w="1352"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0</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000000" w:fill="BFBFBF"/>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17</w:t>
            </w:r>
          </w:p>
        </w:tc>
        <w:tc>
          <w:tcPr>
            <w:tcW w:w="597" w:type="dxa"/>
            <w:tcBorders>
              <w:top w:val="nil"/>
              <w:left w:val="nil"/>
              <w:bottom w:val="single" w:sz="4" w:space="0" w:color="auto"/>
              <w:right w:val="single" w:sz="4" w:space="0" w:color="auto"/>
            </w:tcBorders>
            <w:shd w:val="clear" w:color="000000" w:fill="BFBFBF"/>
            <w:noWrap/>
            <w:vAlign w:val="bottom"/>
            <w:hideMark/>
          </w:tcPr>
          <w:p w:rsidR="00BB4E88" w:rsidRPr="00BB4E88" w:rsidRDefault="00BB4E88" w:rsidP="00BB4E88">
            <w:pPr>
              <w:spacing w:after="0" w:line="240" w:lineRule="auto"/>
              <w:jc w:val="right"/>
              <w:rPr>
                <w:rFonts w:ascii="Calibri" w:eastAsia="Times New Roman" w:hAnsi="Calibri" w:cs="Calibri"/>
                <w:color w:val="000000"/>
                <w:sz w:val="20"/>
              </w:rPr>
            </w:pPr>
            <w:r w:rsidRPr="00BB4E88">
              <w:rPr>
                <w:rFonts w:ascii="Calibri" w:eastAsia="Times New Roman" w:hAnsi="Calibri" w:cs="Calibri"/>
                <w:color w:val="000000"/>
                <w:sz w:val="20"/>
              </w:rPr>
              <w:t>1%</w:t>
            </w:r>
          </w:p>
        </w:tc>
      </w:tr>
      <w:tr w:rsidR="00BB4E88" w:rsidRPr="00BB4E88" w:rsidTr="00BB4E88">
        <w:trPr>
          <w:trHeight w:val="30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lumber (processed or cut/milled wood)</w:t>
            </w:r>
          </w:p>
        </w:tc>
        <w:tc>
          <w:tcPr>
            <w:tcW w:w="133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2</w:t>
            </w:r>
          </w:p>
        </w:tc>
        <w:tc>
          <w:tcPr>
            <w:tcW w:w="1483"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24"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1"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5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2</w:t>
            </w:r>
          </w:p>
        </w:tc>
        <w:tc>
          <w:tcPr>
            <w:tcW w:w="597" w:type="dxa"/>
            <w:tcBorders>
              <w:top w:val="nil"/>
              <w:left w:val="nil"/>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right"/>
              <w:rPr>
                <w:rFonts w:ascii="Calibri" w:eastAsia="Times New Roman" w:hAnsi="Calibri" w:cs="Calibri"/>
                <w:color w:val="000000"/>
                <w:sz w:val="20"/>
              </w:rPr>
            </w:pPr>
            <w:r w:rsidRPr="00BB4E88">
              <w:rPr>
                <w:rFonts w:ascii="Calibri" w:eastAsia="Times New Roman" w:hAnsi="Calibri" w:cs="Calibri"/>
                <w:color w:val="000000"/>
                <w:sz w:val="20"/>
              </w:rPr>
              <w:t>12%</w:t>
            </w:r>
          </w:p>
        </w:tc>
      </w:tr>
      <w:tr w:rsidR="00BB4E88" w:rsidRPr="00BB4E88" w:rsidTr="00BB4E88">
        <w:trPr>
          <w:trHeight w:val="30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wood fragments</w:t>
            </w:r>
          </w:p>
        </w:tc>
        <w:tc>
          <w:tcPr>
            <w:tcW w:w="133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483"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7</w:t>
            </w:r>
          </w:p>
        </w:tc>
        <w:tc>
          <w:tcPr>
            <w:tcW w:w="1324"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5</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3</w:t>
            </w:r>
          </w:p>
        </w:tc>
        <w:tc>
          <w:tcPr>
            <w:tcW w:w="1341"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5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15</w:t>
            </w:r>
          </w:p>
        </w:tc>
        <w:tc>
          <w:tcPr>
            <w:tcW w:w="597" w:type="dxa"/>
            <w:tcBorders>
              <w:top w:val="nil"/>
              <w:left w:val="nil"/>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right"/>
              <w:rPr>
                <w:rFonts w:ascii="Calibri" w:eastAsia="Times New Roman" w:hAnsi="Calibri" w:cs="Calibri"/>
                <w:color w:val="000000"/>
                <w:sz w:val="20"/>
              </w:rPr>
            </w:pPr>
            <w:r w:rsidRPr="00BB4E88">
              <w:rPr>
                <w:rFonts w:ascii="Calibri" w:eastAsia="Times New Roman" w:hAnsi="Calibri" w:cs="Calibri"/>
                <w:color w:val="000000"/>
                <w:sz w:val="20"/>
              </w:rPr>
              <w:t>88%</w:t>
            </w:r>
          </w:p>
        </w:tc>
      </w:tr>
      <w:tr w:rsidR="00BB4E88" w:rsidRPr="00BB4E88" w:rsidTr="00BB4E88">
        <w:trPr>
          <w:trHeight w:val="30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3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483"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24"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1"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5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597" w:type="dxa"/>
            <w:tcBorders>
              <w:top w:val="nil"/>
              <w:left w:val="nil"/>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 </w:t>
            </w:r>
          </w:p>
        </w:tc>
      </w:tr>
      <w:tr w:rsidR="00BB4E88" w:rsidRPr="00BB4E88" w:rsidTr="00BB4E88">
        <w:trPr>
          <w:trHeight w:val="300"/>
        </w:trPr>
        <w:tc>
          <w:tcPr>
            <w:tcW w:w="4432" w:type="dxa"/>
            <w:tcBorders>
              <w:top w:val="nil"/>
              <w:left w:val="single" w:sz="4" w:space="0" w:color="auto"/>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CLOTH MATERIALS</w:t>
            </w:r>
          </w:p>
        </w:tc>
        <w:tc>
          <w:tcPr>
            <w:tcW w:w="1332"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16</w:t>
            </w:r>
          </w:p>
        </w:tc>
        <w:tc>
          <w:tcPr>
            <w:tcW w:w="1483"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4</w:t>
            </w:r>
          </w:p>
        </w:tc>
        <w:tc>
          <w:tcPr>
            <w:tcW w:w="1324"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6</w:t>
            </w:r>
          </w:p>
        </w:tc>
        <w:tc>
          <w:tcPr>
            <w:tcW w:w="1346"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18</w:t>
            </w:r>
          </w:p>
        </w:tc>
        <w:tc>
          <w:tcPr>
            <w:tcW w:w="1346"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26</w:t>
            </w:r>
          </w:p>
        </w:tc>
        <w:tc>
          <w:tcPr>
            <w:tcW w:w="1341"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0</w:t>
            </w:r>
          </w:p>
        </w:tc>
        <w:tc>
          <w:tcPr>
            <w:tcW w:w="1352"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0</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000000" w:fill="BFBFBF"/>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70</w:t>
            </w:r>
          </w:p>
        </w:tc>
        <w:tc>
          <w:tcPr>
            <w:tcW w:w="597" w:type="dxa"/>
            <w:tcBorders>
              <w:top w:val="nil"/>
              <w:left w:val="nil"/>
              <w:bottom w:val="single" w:sz="4" w:space="0" w:color="auto"/>
              <w:right w:val="single" w:sz="4" w:space="0" w:color="auto"/>
            </w:tcBorders>
            <w:shd w:val="clear" w:color="000000" w:fill="BFBFBF"/>
            <w:noWrap/>
            <w:vAlign w:val="bottom"/>
            <w:hideMark/>
          </w:tcPr>
          <w:p w:rsidR="00BB4E88" w:rsidRPr="00BB4E88" w:rsidRDefault="00BB4E88" w:rsidP="00BB4E88">
            <w:pPr>
              <w:spacing w:after="0" w:line="240" w:lineRule="auto"/>
              <w:jc w:val="right"/>
              <w:rPr>
                <w:rFonts w:ascii="Calibri" w:eastAsia="Times New Roman" w:hAnsi="Calibri" w:cs="Calibri"/>
                <w:color w:val="000000"/>
                <w:sz w:val="20"/>
              </w:rPr>
            </w:pPr>
            <w:r w:rsidRPr="00BB4E88">
              <w:rPr>
                <w:rFonts w:ascii="Calibri" w:eastAsia="Times New Roman" w:hAnsi="Calibri" w:cs="Calibri"/>
                <w:color w:val="000000"/>
                <w:sz w:val="20"/>
              </w:rPr>
              <w:t>2%</w:t>
            </w:r>
          </w:p>
        </w:tc>
      </w:tr>
      <w:tr w:rsidR="00BB4E88" w:rsidRPr="00BB4E88" w:rsidTr="00BB4E88">
        <w:trPr>
          <w:trHeight w:val="30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bags (cloth)</w:t>
            </w:r>
          </w:p>
        </w:tc>
        <w:tc>
          <w:tcPr>
            <w:tcW w:w="133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3</w:t>
            </w:r>
          </w:p>
        </w:tc>
        <w:tc>
          <w:tcPr>
            <w:tcW w:w="1483"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24"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2</w:t>
            </w:r>
          </w:p>
        </w:tc>
        <w:tc>
          <w:tcPr>
            <w:tcW w:w="1341"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5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5</w:t>
            </w:r>
          </w:p>
        </w:tc>
        <w:tc>
          <w:tcPr>
            <w:tcW w:w="597" w:type="dxa"/>
            <w:tcBorders>
              <w:top w:val="nil"/>
              <w:left w:val="nil"/>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right"/>
              <w:rPr>
                <w:rFonts w:ascii="Calibri" w:eastAsia="Times New Roman" w:hAnsi="Calibri" w:cs="Calibri"/>
                <w:color w:val="000000"/>
                <w:sz w:val="20"/>
              </w:rPr>
            </w:pPr>
            <w:r w:rsidRPr="00BB4E88">
              <w:rPr>
                <w:rFonts w:ascii="Calibri" w:eastAsia="Times New Roman" w:hAnsi="Calibri" w:cs="Calibri"/>
                <w:color w:val="000000"/>
                <w:sz w:val="20"/>
              </w:rPr>
              <w:t>7%</w:t>
            </w:r>
          </w:p>
        </w:tc>
      </w:tr>
      <w:tr w:rsidR="00BB4E88" w:rsidRPr="00BB4E88" w:rsidTr="00BB4E88">
        <w:trPr>
          <w:trHeight w:val="30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rope and string (cloth)</w:t>
            </w:r>
          </w:p>
        </w:tc>
        <w:tc>
          <w:tcPr>
            <w:tcW w:w="133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483"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24"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2</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1"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5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2</w:t>
            </w:r>
          </w:p>
        </w:tc>
        <w:tc>
          <w:tcPr>
            <w:tcW w:w="597" w:type="dxa"/>
            <w:tcBorders>
              <w:top w:val="nil"/>
              <w:left w:val="nil"/>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right"/>
              <w:rPr>
                <w:rFonts w:ascii="Calibri" w:eastAsia="Times New Roman" w:hAnsi="Calibri" w:cs="Calibri"/>
                <w:color w:val="000000"/>
                <w:sz w:val="20"/>
              </w:rPr>
            </w:pPr>
            <w:r w:rsidRPr="00BB4E88">
              <w:rPr>
                <w:rFonts w:ascii="Calibri" w:eastAsia="Times New Roman" w:hAnsi="Calibri" w:cs="Calibri"/>
                <w:color w:val="000000"/>
                <w:sz w:val="20"/>
              </w:rPr>
              <w:t>3%</w:t>
            </w:r>
          </w:p>
        </w:tc>
      </w:tr>
      <w:tr w:rsidR="00BB4E88" w:rsidRPr="00BB4E88" w:rsidTr="00BB4E88">
        <w:trPr>
          <w:trHeight w:val="30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towels, rags</w:t>
            </w:r>
          </w:p>
        </w:tc>
        <w:tc>
          <w:tcPr>
            <w:tcW w:w="133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13</w:t>
            </w:r>
          </w:p>
        </w:tc>
        <w:tc>
          <w:tcPr>
            <w:tcW w:w="1483"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24"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1</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8</w:t>
            </w:r>
          </w:p>
        </w:tc>
        <w:tc>
          <w:tcPr>
            <w:tcW w:w="1341"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5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22</w:t>
            </w:r>
          </w:p>
        </w:tc>
        <w:tc>
          <w:tcPr>
            <w:tcW w:w="597" w:type="dxa"/>
            <w:tcBorders>
              <w:top w:val="nil"/>
              <w:left w:val="nil"/>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right"/>
              <w:rPr>
                <w:rFonts w:ascii="Calibri" w:eastAsia="Times New Roman" w:hAnsi="Calibri" w:cs="Calibri"/>
                <w:color w:val="000000"/>
                <w:sz w:val="20"/>
              </w:rPr>
            </w:pPr>
            <w:r w:rsidRPr="00BB4E88">
              <w:rPr>
                <w:rFonts w:ascii="Calibri" w:eastAsia="Times New Roman" w:hAnsi="Calibri" w:cs="Calibri"/>
                <w:color w:val="000000"/>
                <w:sz w:val="20"/>
              </w:rPr>
              <w:t>31%</w:t>
            </w:r>
          </w:p>
        </w:tc>
      </w:tr>
      <w:tr w:rsidR="00BB4E88" w:rsidRPr="00BB4E88" w:rsidTr="00BB4E88">
        <w:trPr>
          <w:trHeight w:val="30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cloth fragments</w:t>
            </w:r>
          </w:p>
        </w:tc>
        <w:tc>
          <w:tcPr>
            <w:tcW w:w="133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483"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4</w:t>
            </w:r>
          </w:p>
        </w:tc>
        <w:tc>
          <w:tcPr>
            <w:tcW w:w="1324"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3</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18</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16</w:t>
            </w:r>
          </w:p>
        </w:tc>
        <w:tc>
          <w:tcPr>
            <w:tcW w:w="1341"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5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41</w:t>
            </w:r>
          </w:p>
        </w:tc>
        <w:tc>
          <w:tcPr>
            <w:tcW w:w="597" w:type="dxa"/>
            <w:tcBorders>
              <w:top w:val="nil"/>
              <w:left w:val="nil"/>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right"/>
              <w:rPr>
                <w:rFonts w:ascii="Calibri" w:eastAsia="Times New Roman" w:hAnsi="Calibri" w:cs="Calibri"/>
                <w:color w:val="000000"/>
                <w:sz w:val="20"/>
              </w:rPr>
            </w:pPr>
            <w:r w:rsidRPr="00BB4E88">
              <w:rPr>
                <w:rFonts w:ascii="Calibri" w:eastAsia="Times New Roman" w:hAnsi="Calibri" w:cs="Calibri"/>
                <w:color w:val="000000"/>
                <w:sz w:val="20"/>
              </w:rPr>
              <w:t>59%</w:t>
            </w:r>
          </w:p>
        </w:tc>
      </w:tr>
      <w:tr w:rsidR="00BB4E88" w:rsidRPr="00BB4E88" w:rsidTr="00BB4E88">
        <w:trPr>
          <w:trHeight w:val="30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3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483"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24"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1"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5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597" w:type="dxa"/>
            <w:tcBorders>
              <w:top w:val="nil"/>
              <w:left w:val="nil"/>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 </w:t>
            </w:r>
          </w:p>
        </w:tc>
      </w:tr>
      <w:tr w:rsidR="00BB4E88" w:rsidRPr="00BB4E88" w:rsidTr="00BB4E88">
        <w:trPr>
          <w:trHeight w:val="300"/>
        </w:trPr>
        <w:tc>
          <w:tcPr>
            <w:tcW w:w="4432" w:type="dxa"/>
            <w:tcBorders>
              <w:top w:val="nil"/>
              <w:left w:val="single" w:sz="4" w:space="0" w:color="auto"/>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PAPER/CARBOARD MATERIALS</w:t>
            </w:r>
          </w:p>
        </w:tc>
        <w:tc>
          <w:tcPr>
            <w:tcW w:w="1332"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7</w:t>
            </w:r>
          </w:p>
        </w:tc>
        <w:tc>
          <w:tcPr>
            <w:tcW w:w="1483"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1</w:t>
            </w:r>
          </w:p>
        </w:tc>
        <w:tc>
          <w:tcPr>
            <w:tcW w:w="1324"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0</w:t>
            </w:r>
          </w:p>
        </w:tc>
        <w:tc>
          <w:tcPr>
            <w:tcW w:w="1346"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4</w:t>
            </w:r>
          </w:p>
        </w:tc>
        <w:tc>
          <w:tcPr>
            <w:tcW w:w="1346"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0</w:t>
            </w:r>
          </w:p>
        </w:tc>
        <w:tc>
          <w:tcPr>
            <w:tcW w:w="1341"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0</w:t>
            </w:r>
          </w:p>
        </w:tc>
        <w:tc>
          <w:tcPr>
            <w:tcW w:w="1352"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1</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000000" w:fill="BFBFBF"/>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13</w:t>
            </w:r>
          </w:p>
        </w:tc>
        <w:tc>
          <w:tcPr>
            <w:tcW w:w="597" w:type="dxa"/>
            <w:tcBorders>
              <w:top w:val="nil"/>
              <w:left w:val="nil"/>
              <w:bottom w:val="single" w:sz="4" w:space="0" w:color="auto"/>
              <w:right w:val="single" w:sz="4" w:space="0" w:color="auto"/>
            </w:tcBorders>
            <w:shd w:val="clear" w:color="000000" w:fill="BFBFBF"/>
            <w:noWrap/>
            <w:vAlign w:val="bottom"/>
            <w:hideMark/>
          </w:tcPr>
          <w:p w:rsidR="00BB4E88" w:rsidRPr="00BB4E88" w:rsidRDefault="00BB4E88" w:rsidP="00BB4E88">
            <w:pPr>
              <w:spacing w:after="0" w:line="240" w:lineRule="auto"/>
              <w:jc w:val="right"/>
              <w:rPr>
                <w:rFonts w:ascii="Calibri" w:eastAsia="Times New Roman" w:hAnsi="Calibri" w:cs="Calibri"/>
                <w:color w:val="000000"/>
                <w:sz w:val="20"/>
              </w:rPr>
            </w:pPr>
            <w:r w:rsidRPr="00BB4E88">
              <w:rPr>
                <w:rFonts w:ascii="Calibri" w:eastAsia="Times New Roman" w:hAnsi="Calibri" w:cs="Calibri"/>
                <w:color w:val="000000"/>
                <w:sz w:val="20"/>
              </w:rPr>
              <w:t>0%</w:t>
            </w:r>
          </w:p>
        </w:tc>
      </w:tr>
      <w:tr w:rsidR="00BB4E88" w:rsidRPr="00BB4E88" w:rsidTr="00BB4E88">
        <w:trPr>
          <w:trHeight w:val="30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cardboard, packaging &amp; cartons</w:t>
            </w:r>
          </w:p>
        </w:tc>
        <w:tc>
          <w:tcPr>
            <w:tcW w:w="133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483"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1</w:t>
            </w:r>
          </w:p>
        </w:tc>
        <w:tc>
          <w:tcPr>
            <w:tcW w:w="1324"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4</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1"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5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1</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6</w:t>
            </w:r>
          </w:p>
        </w:tc>
        <w:tc>
          <w:tcPr>
            <w:tcW w:w="597" w:type="dxa"/>
            <w:tcBorders>
              <w:top w:val="nil"/>
              <w:left w:val="nil"/>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right"/>
              <w:rPr>
                <w:rFonts w:ascii="Calibri" w:eastAsia="Times New Roman" w:hAnsi="Calibri" w:cs="Calibri"/>
                <w:color w:val="000000"/>
                <w:sz w:val="20"/>
              </w:rPr>
            </w:pPr>
            <w:r w:rsidRPr="00BB4E88">
              <w:rPr>
                <w:rFonts w:ascii="Calibri" w:eastAsia="Times New Roman" w:hAnsi="Calibri" w:cs="Calibri"/>
                <w:color w:val="000000"/>
                <w:sz w:val="20"/>
              </w:rPr>
              <w:t>46%</w:t>
            </w:r>
          </w:p>
        </w:tc>
      </w:tr>
      <w:tr w:rsidR="00BB4E88" w:rsidRPr="00BB4E88" w:rsidTr="00BB4E88">
        <w:trPr>
          <w:trHeight w:val="30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paper, books, newspapers, magazines etc.</w:t>
            </w:r>
          </w:p>
        </w:tc>
        <w:tc>
          <w:tcPr>
            <w:tcW w:w="133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7</w:t>
            </w:r>
          </w:p>
        </w:tc>
        <w:tc>
          <w:tcPr>
            <w:tcW w:w="1483"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24"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1"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5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7</w:t>
            </w:r>
          </w:p>
        </w:tc>
        <w:tc>
          <w:tcPr>
            <w:tcW w:w="597" w:type="dxa"/>
            <w:tcBorders>
              <w:top w:val="nil"/>
              <w:left w:val="nil"/>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right"/>
              <w:rPr>
                <w:rFonts w:ascii="Calibri" w:eastAsia="Times New Roman" w:hAnsi="Calibri" w:cs="Calibri"/>
                <w:color w:val="000000"/>
                <w:sz w:val="20"/>
              </w:rPr>
            </w:pPr>
            <w:r w:rsidRPr="00BB4E88">
              <w:rPr>
                <w:rFonts w:ascii="Calibri" w:eastAsia="Times New Roman" w:hAnsi="Calibri" w:cs="Calibri"/>
                <w:color w:val="000000"/>
                <w:sz w:val="20"/>
              </w:rPr>
              <w:t>54%</w:t>
            </w:r>
          </w:p>
        </w:tc>
      </w:tr>
      <w:tr w:rsidR="00BB4E88" w:rsidRPr="00BB4E88" w:rsidTr="00BB4E88">
        <w:trPr>
          <w:trHeight w:val="30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3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483"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24"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1"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5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597" w:type="dxa"/>
            <w:tcBorders>
              <w:top w:val="nil"/>
              <w:left w:val="nil"/>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 </w:t>
            </w:r>
          </w:p>
        </w:tc>
      </w:tr>
      <w:tr w:rsidR="00BB4E88" w:rsidRPr="00BB4E88" w:rsidTr="00BB4E88">
        <w:trPr>
          <w:trHeight w:val="300"/>
        </w:trPr>
        <w:tc>
          <w:tcPr>
            <w:tcW w:w="4432" w:type="dxa"/>
            <w:tcBorders>
              <w:top w:val="nil"/>
              <w:left w:val="single" w:sz="4" w:space="0" w:color="auto"/>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MIXED MATERIALS</w:t>
            </w:r>
          </w:p>
        </w:tc>
        <w:tc>
          <w:tcPr>
            <w:tcW w:w="1332"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49</w:t>
            </w:r>
          </w:p>
        </w:tc>
        <w:tc>
          <w:tcPr>
            <w:tcW w:w="1483"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15</w:t>
            </w:r>
          </w:p>
        </w:tc>
        <w:tc>
          <w:tcPr>
            <w:tcW w:w="1324"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17</w:t>
            </w:r>
          </w:p>
        </w:tc>
        <w:tc>
          <w:tcPr>
            <w:tcW w:w="1346"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15</w:t>
            </w:r>
          </w:p>
        </w:tc>
        <w:tc>
          <w:tcPr>
            <w:tcW w:w="1346"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24</w:t>
            </w:r>
          </w:p>
        </w:tc>
        <w:tc>
          <w:tcPr>
            <w:tcW w:w="1341"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0</w:t>
            </w:r>
          </w:p>
        </w:tc>
        <w:tc>
          <w:tcPr>
            <w:tcW w:w="1352"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0</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000000" w:fill="BFBFBF"/>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120</w:t>
            </w:r>
          </w:p>
        </w:tc>
        <w:tc>
          <w:tcPr>
            <w:tcW w:w="597" w:type="dxa"/>
            <w:tcBorders>
              <w:top w:val="nil"/>
              <w:left w:val="nil"/>
              <w:bottom w:val="single" w:sz="4" w:space="0" w:color="auto"/>
              <w:right w:val="single" w:sz="4" w:space="0" w:color="auto"/>
            </w:tcBorders>
            <w:shd w:val="clear" w:color="000000" w:fill="BFBFBF"/>
            <w:noWrap/>
            <w:vAlign w:val="bottom"/>
            <w:hideMark/>
          </w:tcPr>
          <w:p w:rsidR="00BB4E88" w:rsidRPr="00BB4E88" w:rsidRDefault="00BB4E88" w:rsidP="00BB4E88">
            <w:pPr>
              <w:spacing w:after="0" w:line="240" w:lineRule="auto"/>
              <w:jc w:val="right"/>
              <w:rPr>
                <w:rFonts w:ascii="Calibri" w:eastAsia="Times New Roman" w:hAnsi="Calibri" w:cs="Calibri"/>
                <w:color w:val="000000"/>
                <w:sz w:val="20"/>
              </w:rPr>
            </w:pPr>
            <w:r w:rsidRPr="00BB4E88">
              <w:rPr>
                <w:rFonts w:ascii="Calibri" w:eastAsia="Times New Roman" w:hAnsi="Calibri" w:cs="Calibri"/>
                <w:color w:val="000000"/>
                <w:sz w:val="20"/>
              </w:rPr>
              <w:t>4%</w:t>
            </w:r>
          </w:p>
        </w:tc>
      </w:tr>
      <w:tr w:rsidR="00BB4E88" w:rsidRPr="00BB4E88" w:rsidTr="00BB4E88">
        <w:trPr>
          <w:trHeight w:val="30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Clothing</w:t>
            </w:r>
          </w:p>
        </w:tc>
        <w:tc>
          <w:tcPr>
            <w:tcW w:w="133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28</w:t>
            </w:r>
          </w:p>
        </w:tc>
        <w:tc>
          <w:tcPr>
            <w:tcW w:w="1483"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13</w:t>
            </w:r>
          </w:p>
        </w:tc>
        <w:tc>
          <w:tcPr>
            <w:tcW w:w="1324"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7</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6</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16</w:t>
            </w:r>
          </w:p>
        </w:tc>
        <w:tc>
          <w:tcPr>
            <w:tcW w:w="1341"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5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70</w:t>
            </w:r>
          </w:p>
        </w:tc>
        <w:tc>
          <w:tcPr>
            <w:tcW w:w="597" w:type="dxa"/>
            <w:tcBorders>
              <w:top w:val="nil"/>
              <w:left w:val="nil"/>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right"/>
              <w:rPr>
                <w:rFonts w:ascii="Calibri" w:eastAsia="Times New Roman" w:hAnsi="Calibri" w:cs="Calibri"/>
                <w:color w:val="000000"/>
                <w:sz w:val="20"/>
              </w:rPr>
            </w:pPr>
            <w:r w:rsidRPr="00BB4E88">
              <w:rPr>
                <w:rFonts w:ascii="Calibri" w:eastAsia="Times New Roman" w:hAnsi="Calibri" w:cs="Calibri"/>
                <w:color w:val="000000"/>
                <w:sz w:val="20"/>
              </w:rPr>
              <w:t>58%</w:t>
            </w:r>
          </w:p>
        </w:tc>
      </w:tr>
      <w:tr w:rsidR="00BB4E88" w:rsidRPr="00BB4E88" w:rsidTr="00BB4E88">
        <w:trPr>
          <w:trHeight w:val="30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computer equipment &amp; electronic devices</w:t>
            </w:r>
          </w:p>
        </w:tc>
        <w:tc>
          <w:tcPr>
            <w:tcW w:w="133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4</w:t>
            </w:r>
          </w:p>
        </w:tc>
        <w:tc>
          <w:tcPr>
            <w:tcW w:w="1483"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24"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1</w:t>
            </w:r>
          </w:p>
        </w:tc>
        <w:tc>
          <w:tcPr>
            <w:tcW w:w="1341"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5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5</w:t>
            </w:r>
          </w:p>
        </w:tc>
        <w:tc>
          <w:tcPr>
            <w:tcW w:w="597" w:type="dxa"/>
            <w:tcBorders>
              <w:top w:val="nil"/>
              <w:left w:val="nil"/>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right"/>
              <w:rPr>
                <w:rFonts w:ascii="Calibri" w:eastAsia="Times New Roman" w:hAnsi="Calibri" w:cs="Calibri"/>
                <w:color w:val="000000"/>
                <w:sz w:val="20"/>
              </w:rPr>
            </w:pPr>
            <w:r w:rsidRPr="00BB4E88">
              <w:rPr>
                <w:rFonts w:ascii="Calibri" w:eastAsia="Times New Roman" w:hAnsi="Calibri" w:cs="Calibri"/>
                <w:color w:val="000000"/>
                <w:sz w:val="20"/>
              </w:rPr>
              <w:t>4%</w:t>
            </w:r>
          </w:p>
        </w:tc>
      </w:tr>
      <w:tr w:rsidR="00BB4E88" w:rsidRPr="00BB4E88" w:rsidTr="00BB4E88">
        <w:trPr>
          <w:trHeight w:val="30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shoes, flip-flops, sandals, tennis etc.</w:t>
            </w:r>
          </w:p>
        </w:tc>
        <w:tc>
          <w:tcPr>
            <w:tcW w:w="133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14</w:t>
            </w:r>
          </w:p>
        </w:tc>
        <w:tc>
          <w:tcPr>
            <w:tcW w:w="1483"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24"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8</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7</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4</w:t>
            </w:r>
          </w:p>
        </w:tc>
        <w:tc>
          <w:tcPr>
            <w:tcW w:w="1341"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5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33</w:t>
            </w:r>
          </w:p>
        </w:tc>
        <w:tc>
          <w:tcPr>
            <w:tcW w:w="597" w:type="dxa"/>
            <w:tcBorders>
              <w:top w:val="nil"/>
              <w:left w:val="nil"/>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right"/>
              <w:rPr>
                <w:rFonts w:ascii="Calibri" w:eastAsia="Times New Roman" w:hAnsi="Calibri" w:cs="Calibri"/>
                <w:color w:val="000000"/>
                <w:sz w:val="20"/>
              </w:rPr>
            </w:pPr>
            <w:r w:rsidRPr="00BB4E88">
              <w:rPr>
                <w:rFonts w:ascii="Calibri" w:eastAsia="Times New Roman" w:hAnsi="Calibri" w:cs="Calibri"/>
                <w:color w:val="000000"/>
                <w:sz w:val="20"/>
              </w:rPr>
              <w:t>28%</w:t>
            </w:r>
          </w:p>
        </w:tc>
      </w:tr>
      <w:tr w:rsidR="00BB4E88" w:rsidRPr="00BB4E88" w:rsidTr="00BB4E88">
        <w:trPr>
          <w:trHeight w:val="30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toys</w:t>
            </w:r>
          </w:p>
        </w:tc>
        <w:tc>
          <w:tcPr>
            <w:tcW w:w="133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3</w:t>
            </w:r>
          </w:p>
        </w:tc>
        <w:tc>
          <w:tcPr>
            <w:tcW w:w="1483"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24"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2</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2</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1"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5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7</w:t>
            </w:r>
          </w:p>
        </w:tc>
        <w:tc>
          <w:tcPr>
            <w:tcW w:w="597" w:type="dxa"/>
            <w:tcBorders>
              <w:top w:val="nil"/>
              <w:left w:val="nil"/>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right"/>
              <w:rPr>
                <w:rFonts w:ascii="Calibri" w:eastAsia="Times New Roman" w:hAnsi="Calibri" w:cs="Calibri"/>
                <w:color w:val="000000"/>
                <w:sz w:val="20"/>
              </w:rPr>
            </w:pPr>
            <w:r w:rsidRPr="00BB4E88">
              <w:rPr>
                <w:rFonts w:ascii="Calibri" w:eastAsia="Times New Roman" w:hAnsi="Calibri" w:cs="Calibri"/>
                <w:color w:val="000000"/>
                <w:sz w:val="20"/>
              </w:rPr>
              <w:t>6%</w:t>
            </w:r>
          </w:p>
        </w:tc>
      </w:tr>
      <w:tr w:rsidR="00BB4E88" w:rsidRPr="00BB4E88" w:rsidTr="00BB4E88">
        <w:trPr>
          <w:trHeight w:val="30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roof shingles</w:t>
            </w:r>
          </w:p>
        </w:tc>
        <w:tc>
          <w:tcPr>
            <w:tcW w:w="133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483"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2</w:t>
            </w:r>
          </w:p>
        </w:tc>
        <w:tc>
          <w:tcPr>
            <w:tcW w:w="1324"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1"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5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2</w:t>
            </w:r>
          </w:p>
        </w:tc>
        <w:tc>
          <w:tcPr>
            <w:tcW w:w="597" w:type="dxa"/>
            <w:tcBorders>
              <w:top w:val="nil"/>
              <w:left w:val="nil"/>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right"/>
              <w:rPr>
                <w:rFonts w:ascii="Calibri" w:eastAsia="Times New Roman" w:hAnsi="Calibri" w:cs="Calibri"/>
                <w:color w:val="000000"/>
                <w:sz w:val="20"/>
              </w:rPr>
            </w:pPr>
            <w:r w:rsidRPr="00BB4E88">
              <w:rPr>
                <w:rFonts w:ascii="Calibri" w:eastAsia="Times New Roman" w:hAnsi="Calibri" w:cs="Calibri"/>
                <w:color w:val="000000"/>
                <w:sz w:val="20"/>
              </w:rPr>
              <w:t>2%</w:t>
            </w:r>
          </w:p>
        </w:tc>
      </w:tr>
      <w:tr w:rsidR="00BB4E88" w:rsidRPr="00BB4E88" w:rsidTr="00BB4E88">
        <w:trPr>
          <w:trHeight w:val="30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sanitary napkins</w:t>
            </w:r>
          </w:p>
        </w:tc>
        <w:tc>
          <w:tcPr>
            <w:tcW w:w="133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483"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24"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3</w:t>
            </w:r>
          </w:p>
        </w:tc>
        <w:tc>
          <w:tcPr>
            <w:tcW w:w="1341"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5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3</w:t>
            </w:r>
          </w:p>
        </w:tc>
        <w:tc>
          <w:tcPr>
            <w:tcW w:w="597" w:type="dxa"/>
            <w:tcBorders>
              <w:top w:val="nil"/>
              <w:left w:val="nil"/>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right"/>
              <w:rPr>
                <w:rFonts w:ascii="Calibri" w:eastAsia="Times New Roman" w:hAnsi="Calibri" w:cs="Calibri"/>
                <w:color w:val="000000"/>
                <w:sz w:val="20"/>
              </w:rPr>
            </w:pPr>
            <w:r w:rsidRPr="00BB4E88">
              <w:rPr>
                <w:rFonts w:ascii="Calibri" w:eastAsia="Times New Roman" w:hAnsi="Calibri" w:cs="Calibri"/>
                <w:color w:val="000000"/>
                <w:sz w:val="20"/>
              </w:rPr>
              <w:t>3%</w:t>
            </w:r>
          </w:p>
        </w:tc>
      </w:tr>
      <w:tr w:rsidR="00BB4E88" w:rsidRPr="00BB4E88" w:rsidTr="00BB4E88">
        <w:trPr>
          <w:trHeight w:val="300"/>
        </w:trPr>
        <w:tc>
          <w:tcPr>
            <w:tcW w:w="4432" w:type="dxa"/>
            <w:tcBorders>
              <w:top w:val="nil"/>
              <w:left w:val="single" w:sz="4" w:space="0" w:color="auto"/>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Contributing Factors</w:t>
            </w:r>
          </w:p>
        </w:tc>
        <w:tc>
          <w:tcPr>
            <w:tcW w:w="1332"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483"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24"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Carnival</w:t>
            </w:r>
          </w:p>
        </w:tc>
        <w:tc>
          <w:tcPr>
            <w:tcW w:w="1346"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Carnival</w:t>
            </w:r>
          </w:p>
        </w:tc>
        <w:tc>
          <w:tcPr>
            <w:tcW w:w="1346"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1341"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storm surge</w:t>
            </w:r>
          </w:p>
        </w:tc>
        <w:tc>
          <w:tcPr>
            <w:tcW w:w="1352" w:type="dxa"/>
            <w:tcBorders>
              <w:top w:val="nil"/>
              <w:left w:val="nil"/>
              <w:bottom w:val="single" w:sz="4" w:space="0" w:color="auto"/>
              <w:right w:val="single" w:sz="4" w:space="0" w:color="auto"/>
            </w:tcBorders>
            <w:shd w:val="clear" w:color="000000" w:fill="BFBFBF"/>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storm surge</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000000" w:fill="BFBFBF"/>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597" w:type="dxa"/>
            <w:tcBorders>
              <w:top w:val="nil"/>
              <w:left w:val="nil"/>
              <w:bottom w:val="single" w:sz="4" w:space="0" w:color="auto"/>
              <w:right w:val="single" w:sz="4" w:space="0" w:color="auto"/>
            </w:tcBorders>
            <w:shd w:val="clear" w:color="000000" w:fill="BFBFBF"/>
            <w:noWrap/>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 </w:t>
            </w:r>
          </w:p>
        </w:tc>
      </w:tr>
      <w:tr w:rsidR="00BB4E88" w:rsidRPr="00BB4E88" w:rsidTr="00BB4E88">
        <w:trPr>
          <w:trHeight w:val="180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Most problematic items</w:t>
            </w:r>
          </w:p>
        </w:tc>
        <w:tc>
          <w:tcPr>
            <w:tcW w:w="133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plastic bags, tin cans, clothing</w:t>
            </w:r>
          </w:p>
        </w:tc>
        <w:tc>
          <w:tcPr>
            <w:tcW w:w="1483"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food containers, food wrappers, plastic bottles</w:t>
            </w:r>
          </w:p>
        </w:tc>
        <w:tc>
          <w:tcPr>
            <w:tcW w:w="1324"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plastic bags, plastic bottles, drinks cans</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xml:space="preserve">plastic bottles, plastic food containers, plastic </w:t>
            </w:r>
          </w:p>
        </w:tc>
        <w:tc>
          <w:tcPr>
            <w:tcW w:w="1346"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plastic  bottles, plastic food containers, plastic food wrappers</w:t>
            </w:r>
          </w:p>
        </w:tc>
        <w:tc>
          <w:tcPr>
            <w:tcW w:w="1341"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plastic bags, fishing items</w:t>
            </w:r>
          </w:p>
        </w:tc>
        <w:tc>
          <w:tcPr>
            <w:tcW w:w="1352" w:type="dxa"/>
            <w:tcBorders>
              <w:top w:val="nil"/>
              <w:left w:val="nil"/>
              <w:bottom w:val="single" w:sz="4" w:space="0" w:color="auto"/>
              <w:right w:val="single" w:sz="4" w:space="0" w:color="auto"/>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plastic bags, plastic containers, cutlery, plastic fragments</w:t>
            </w:r>
          </w:p>
        </w:tc>
        <w:tc>
          <w:tcPr>
            <w:tcW w:w="329" w:type="dxa"/>
            <w:tcBorders>
              <w:top w:val="nil"/>
              <w:left w:val="nil"/>
              <w:bottom w:val="nil"/>
              <w:right w:val="nil"/>
            </w:tcBorders>
            <w:shd w:val="clear" w:color="auto" w:fill="auto"/>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jc w:val="center"/>
              <w:rPr>
                <w:rFonts w:ascii="Calibri" w:eastAsia="Times New Roman" w:hAnsi="Calibri" w:cs="Calibri"/>
                <w:color w:val="000000"/>
                <w:sz w:val="20"/>
              </w:rPr>
            </w:pPr>
            <w:r w:rsidRPr="00BB4E88">
              <w:rPr>
                <w:rFonts w:ascii="Calibri" w:eastAsia="Times New Roman" w:hAnsi="Calibri" w:cs="Calibri"/>
                <w:color w:val="000000"/>
                <w:sz w:val="20"/>
              </w:rPr>
              <w:t> </w:t>
            </w:r>
          </w:p>
        </w:tc>
        <w:tc>
          <w:tcPr>
            <w:tcW w:w="597" w:type="dxa"/>
            <w:tcBorders>
              <w:top w:val="nil"/>
              <w:left w:val="nil"/>
              <w:bottom w:val="single" w:sz="4" w:space="0" w:color="auto"/>
              <w:right w:val="single" w:sz="4" w:space="0" w:color="auto"/>
            </w:tcBorders>
            <w:shd w:val="clear" w:color="auto" w:fill="auto"/>
            <w:noWrap/>
            <w:vAlign w:val="bottom"/>
            <w:hideMark/>
          </w:tcPr>
          <w:p w:rsidR="00BB4E88" w:rsidRPr="00BB4E88" w:rsidRDefault="00BB4E88" w:rsidP="00BB4E88">
            <w:pPr>
              <w:spacing w:after="0" w:line="240" w:lineRule="auto"/>
              <w:rPr>
                <w:rFonts w:ascii="Calibri" w:eastAsia="Times New Roman" w:hAnsi="Calibri" w:cs="Calibri"/>
                <w:color w:val="000000"/>
                <w:sz w:val="20"/>
              </w:rPr>
            </w:pPr>
            <w:r w:rsidRPr="00BB4E88">
              <w:rPr>
                <w:rFonts w:ascii="Calibri" w:eastAsia="Times New Roman" w:hAnsi="Calibri" w:cs="Calibri"/>
                <w:color w:val="000000"/>
                <w:sz w:val="20"/>
              </w:rPr>
              <w:t> </w:t>
            </w:r>
          </w:p>
        </w:tc>
      </w:tr>
    </w:tbl>
    <w:p w:rsidR="00917392" w:rsidRDefault="00917392" w:rsidP="00BB4E88">
      <w:pPr>
        <w:rPr>
          <w:noProof/>
        </w:rPr>
      </w:pPr>
    </w:p>
    <w:sectPr w:rsidR="00917392" w:rsidSect="00BB4E88">
      <w:pgSz w:w="16839" w:h="11907" w:orient="landscape" w:code="9"/>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434061"/>
    <w:multiLevelType w:val="hybridMultilevel"/>
    <w:tmpl w:val="2C645D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3"/>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7C94"/>
    <w:rsid w:val="00015C6D"/>
    <w:rsid w:val="000168ED"/>
    <w:rsid w:val="00032A6E"/>
    <w:rsid w:val="0004187A"/>
    <w:rsid w:val="000D227A"/>
    <w:rsid w:val="001B066A"/>
    <w:rsid w:val="001B2916"/>
    <w:rsid w:val="001C334C"/>
    <w:rsid w:val="002979E5"/>
    <w:rsid w:val="002A0C47"/>
    <w:rsid w:val="002E1472"/>
    <w:rsid w:val="00306B84"/>
    <w:rsid w:val="003D1D61"/>
    <w:rsid w:val="0050344B"/>
    <w:rsid w:val="00507251"/>
    <w:rsid w:val="00530252"/>
    <w:rsid w:val="00556A98"/>
    <w:rsid w:val="00577E71"/>
    <w:rsid w:val="00582C96"/>
    <w:rsid w:val="00590887"/>
    <w:rsid w:val="00593C43"/>
    <w:rsid w:val="005E333C"/>
    <w:rsid w:val="005E524A"/>
    <w:rsid w:val="005F4474"/>
    <w:rsid w:val="00617292"/>
    <w:rsid w:val="006D2211"/>
    <w:rsid w:val="006E6F00"/>
    <w:rsid w:val="006F3AD8"/>
    <w:rsid w:val="00721457"/>
    <w:rsid w:val="007A3ACB"/>
    <w:rsid w:val="007A6073"/>
    <w:rsid w:val="007E7961"/>
    <w:rsid w:val="0080243A"/>
    <w:rsid w:val="00851E72"/>
    <w:rsid w:val="00911C8E"/>
    <w:rsid w:val="00917392"/>
    <w:rsid w:val="00A2141D"/>
    <w:rsid w:val="00A37B9D"/>
    <w:rsid w:val="00AD067B"/>
    <w:rsid w:val="00AD7C08"/>
    <w:rsid w:val="00B023CC"/>
    <w:rsid w:val="00B407C2"/>
    <w:rsid w:val="00B97B19"/>
    <w:rsid w:val="00BB4E88"/>
    <w:rsid w:val="00C7103A"/>
    <w:rsid w:val="00C8011B"/>
    <w:rsid w:val="00CA7E9D"/>
    <w:rsid w:val="00D067CA"/>
    <w:rsid w:val="00D37C94"/>
    <w:rsid w:val="00DA3A50"/>
    <w:rsid w:val="00DA4C23"/>
    <w:rsid w:val="00DB2B39"/>
    <w:rsid w:val="00DB35CB"/>
    <w:rsid w:val="00EA3FCA"/>
    <w:rsid w:val="00EB4E8C"/>
    <w:rsid w:val="00F20B55"/>
    <w:rsid w:val="00F35489"/>
    <w:rsid w:val="00F43F22"/>
    <w:rsid w:val="00FE6D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7C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7C94"/>
    <w:rPr>
      <w:rFonts w:ascii="Tahoma" w:hAnsi="Tahoma" w:cs="Tahoma"/>
      <w:sz w:val="16"/>
      <w:szCs w:val="16"/>
    </w:rPr>
  </w:style>
  <w:style w:type="paragraph" w:styleId="ListParagraph">
    <w:name w:val="List Paragraph"/>
    <w:basedOn w:val="Normal"/>
    <w:uiPriority w:val="34"/>
    <w:qFormat/>
    <w:rsid w:val="00577E71"/>
    <w:pPr>
      <w:ind w:left="720"/>
      <w:contextualSpacing/>
    </w:pPr>
  </w:style>
  <w:style w:type="character" w:styleId="Hyperlink">
    <w:name w:val="Hyperlink"/>
    <w:basedOn w:val="DefaultParagraphFont"/>
    <w:uiPriority w:val="99"/>
    <w:semiHidden/>
    <w:unhideWhenUsed/>
    <w:rsid w:val="00BB4E88"/>
    <w:rPr>
      <w:color w:val="0000FF"/>
      <w:u w:val="single"/>
    </w:rPr>
  </w:style>
  <w:style w:type="character" w:styleId="FollowedHyperlink">
    <w:name w:val="FollowedHyperlink"/>
    <w:basedOn w:val="DefaultParagraphFont"/>
    <w:uiPriority w:val="99"/>
    <w:semiHidden/>
    <w:unhideWhenUsed/>
    <w:rsid w:val="00BB4E88"/>
    <w:rPr>
      <w:color w:val="800080"/>
      <w:u w:val="single"/>
    </w:rPr>
  </w:style>
  <w:style w:type="paragraph" w:customStyle="1" w:styleId="xl63">
    <w:name w:val="xl63"/>
    <w:basedOn w:val="Normal"/>
    <w:rsid w:val="00BB4E8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BB4E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5">
    <w:name w:val="xl65"/>
    <w:basedOn w:val="Normal"/>
    <w:rsid w:val="00BB4E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6">
    <w:name w:val="xl66"/>
    <w:basedOn w:val="Normal"/>
    <w:rsid w:val="00BB4E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7">
    <w:name w:val="xl67"/>
    <w:basedOn w:val="Normal"/>
    <w:rsid w:val="00BB4E8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Normal"/>
    <w:rsid w:val="00BB4E8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9">
    <w:name w:val="xl69"/>
    <w:basedOn w:val="Normal"/>
    <w:rsid w:val="00BB4E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Normal"/>
    <w:rsid w:val="00BB4E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BB4E8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Normal"/>
    <w:rsid w:val="00BB4E8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Normal"/>
    <w:rsid w:val="00BB4E88"/>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4">
    <w:name w:val="xl74"/>
    <w:basedOn w:val="Normal"/>
    <w:rsid w:val="00BB4E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5">
    <w:name w:val="xl75"/>
    <w:basedOn w:val="Normal"/>
    <w:rsid w:val="00BB4E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6">
    <w:name w:val="xl76"/>
    <w:basedOn w:val="Normal"/>
    <w:rsid w:val="00BB4E8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7">
    <w:name w:val="xl77"/>
    <w:basedOn w:val="Normal"/>
    <w:rsid w:val="00BB4E8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8">
    <w:name w:val="xl78"/>
    <w:basedOn w:val="Normal"/>
    <w:rsid w:val="00BB4E8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9">
    <w:name w:val="xl79"/>
    <w:basedOn w:val="Normal"/>
    <w:rsid w:val="00BB4E8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0">
    <w:name w:val="xl80"/>
    <w:basedOn w:val="Normal"/>
    <w:rsid w:val="00BB4E88"/>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1">
    <w:name w:val="xl81"/>
    <w:basedOn w:val="Normal"/>
    <w:rsid w:val="00BB4E88"/>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2">
    <w:name w:val="xl82"/>
    <w:basedOn w:val="Normal"/>
    <w:rsid w:val="00BB4E88"/>
    <w:pPr>
      <w:spacing w:before="100" w:beforeAutospacing="1" w:after="100" w:afterAutospacing="1" w:line="240" w:lineRule="auto"/>
      <w:jc w:val="center"/>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7C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7C94"/>
    <w:rPr>
      <w:rFonts w:ascii="Tahoma" w:hAnsi="Tahoma" w:cs="Tahoma"/>
      <w:sz w:val="16"/>
      <w:szCs w:val="16"/>
    </w:rPr>
  </w:style>
  <w:style w:type="paragraph" w:styleId="ListParagraph">
    <w:name w:val="List Paragraph"/>
    <w:basedOn w:val="Normal"/>
    <w:uiPriority w:val="34"/>
    <w:qFormat/>
    <w:rsid w:val="00577E71"/>
    <w:pPr>
      <w:ind w:left="720"/>
      <w:contextualSpacing/>
    </w:pPr>
  </w:style>
  <w:style w:type="character" w:styleId="Hyperlink">
    <w:name w:val="Hyperlink"/>
    <w:basedOn w:val="DefaultParagraphFont"/>
    <w:uiPriority w:val="99"/>
    <w:semiHidden/>
    <w:unhideWhenUsed/>
    <w:rsid w:val="00BB4E88"/>
    <w:rPr>
      <w:color w:val="0000FF"/>
      <w:u w:val="single"/>
    </w:rPr>
  </w:style>
  <w:style w:type="character" w:styleId="FollowedHyperlink">
    <w:name w:val="FollowedHyperlink"/>
    <w:basedOn w:val="DefaultParagraphFont"/>
    <w:uiPriority w:val="99"/>
    <w:semiHidden/>
    <w:unhideWhenUsed/>
    <w:rsid w:val="00BB4E88"/>
    <w:rPr>
      <w:color w:val="800080"/>
      <w:u w:val="single"/>
    </w:rPr>
  </w:style>
  <w:style w:type="paragraph" w:customStyle="1" w:styleId="xl63">
    <w:name w:val="xl63"/>
    <w:basedOn w:val="Normal"/>
    <w:rsid w:val="00BB4E8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BB4E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5">
    <w:name w:val="xl65"/>
    <w:basedOn w:val="Normal"/>
    <w:rsid w:val="00BB4E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6">
    <w:name w:val="xl66"/>
    <w:basedOn w:val="Normal"/>
    <w:rsid w:val="00BB4E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7">
    <w:name w:val="xl67"/>
    <w:basedOn w:val="Normal"/>
    <w:rsid w:val="00BB4E8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Normal"/>
    <w:rsid w:val="00BB4E8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9">
    <w:name w:val="xl69"/>
    <w:basedOn w:val="Normal"/>
    <w:rsid w:val="00BB4E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Normal"/>
    <w:rsid w:val="00BB4E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BB4E8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Normal"/>
    <w:rsid w:val="00BB4E8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Normal"/>
    <w:rsid w:val="00BB4E88"/>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4">
    <w:name w:val="xl74"/>
    <w:basedOn w:val="Normal"/>
    <w:rsid w:val="00BB4E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5">
    <w:name w:val="xl75"/>
    <w:basedOn w:val="Normal"/>
    <w:rsid w:val="00BB4E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6">
    <w:name w:val="xl76"/>
    <w:basedOn w:val="Normal"/>
    <w:rsid w:val="00BB4E8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7">
    <w:name w:val="xl77"/>
    <w:basedOn w:val="Normal"/>
    <w:rsid w:val="00BB4E8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8">
    <w:name w:val="xl78"/>
    <w:basedOn w:val="Normal"/>
    <w:rsid w:val="00BB4E8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9">
    <w:name w:val="xl79"/>
    <w:basedOn w:val="Normal"/>
    <w:rsid w:val="00BB4E8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0">
    <w:name w:val="xl80"/>
    <w:basedOn w:val="Normal"/>
    <w:rsid w:val="00BB4E88"/>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1">
    <w:name w:val="xl81"/>
    <w:basedOn w:val="Normal"/>
    <w:rsid w:val="00BB4E88"/>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2">
    <w:name w:val="xl82"/>
    <w:basedOn w:val="Normal"/>
    <w:rsid w:val="00BB4E88"/>
    <w:pPr>
      <w:spacing w:before="100" w:beforeAutospacing="1" w:after="100" w:afterAutospacing="1" w:line="240" w:lineRule="auto"/>
      <w:jc w:val="center"/>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359665">
      <w:bodyDiv w:val="1"/>
      <w:marLeft w:val="0"/>
      <w:marRight w:val="0"/>
      <w:marTop w:val="0"/>
      <w:marBottom w:val="0"/>
      <w:divBdr>
        <w:top w:val="none" w:sz="0" w:space="0" w:color="auto"/>
        <w:left w:val="none" w:sz="0" w:space="0" w:color="auto"/>
        <w:bottom w:val="none" w:sz="0" w:space="0" w:color="auto"/>
        <w:right w:val="none" w:sz="0" w:space="0" w:color="auto"/>
      </w:divBdr>
    </w:div>
    <w:div w:id="804589040">
      <w:bodyDiv w:val="1"/>
      <w:marLeft w:val="0"/>
      <w:marRight w:val="0"/>
      <w:marTop w:val="0"/>
      <w:marBottom w:val="0"/>
      <w:divBdr>
        <w:top w:val="none" w:sz="0" w:space="0" w:color="auto"/>
        <w:left w:val="none" w:sz="0" w:space="0" w:color="auto"/>
        <w:bottom w:val="none" w:sz="0" w:space="0" w:color="auto"/>
        <w:right w:val="none" w:sz="0" w:space="0" w:color="auto"/>
      </w:divBdr>
    </w:div>
    <w:div w:id="1215696911">
      <w:bodyDiv w:val="1"/>
      <w:marLeft w:val="0"/>
      <w:marRight w:val="0"/>
      <w:marTop w:val="0"/>
      <w:marBottom w:val="0"/>
      <w:divBdr>
        <w:top w:val="none" w:sz="0" w:space="0" w:color="auto"/>
        <w:left w:val="none" w:sz="0" w:space="0" w:color="auto"/>
        <w:bottom w:val="none" w:sz="0" w:space="0" w:color="auto"/>
        <w:right w:val="none" w:sz="0" w:space="0" w:color="auto"/>
      </w:divBdr>
    </w:div>
    <w:div w:id="1276982404">
      <w:bodyDiv w:val="1"/>
      <w:marLeft w:val="0"/>
      <w:marRight w:val="0"/>
      <w:marTop w:val="0"/>
      <w:marBottom w:val="0"/>
      <w:divBdr>
        <w:top w:val="none" w:sz="0" w:space="0" w:color="auto"/>
        <w:left w:val="none" w:sz="0" w:space="0" w:color="auto"/>
        <w:bottom w:val="none" w:sz="0" w:space="0" w:color="auto"/>
        <w:right w:val="none" w:sz="0" w:space="0" w:color="auto"/>
      </w:divBdr>
    </w:div>
    <w:div w:id="1481969669">
      <w:bodyDiv w:val="1"/>
      <w:marLeft w:val="0"/>
      <w:marRight w:val="0"/>
      <w:marTop w:val="0"/>
      <w:marBottom w:val="0"/>
      <w:divBdr>
        <w:top w:val="none" w:sz="0" w:space="0" w:color="auto"/>
        <w:left w:val="none" w:sz="0" w:space="0" w:color="auto"/>
        <w:bottom w:val="none" w:sz="0" w:space="0" w:color="auto"/>
        <w:right w:val="none" w:sz="0" w:space="0" w:color="auto"/>
      </w:divBdr>
    </w:div>
    <w:div w:id="1694188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3.jpg"/><Relationship Id="rId18" Type="http://schemas.openxmlformats.org/officeDocument/2006/relationships/image" Target="media/image7.jpg"/><Relationship Id="rId26" Type="http://schemas.openxmlformats.org/officeDocument/2006/relationships/chart" Target="charts/chart13.xml"/><Relationship Id="rId3" Type="http://schemas.microsoft.com/office/2007/relationships/stylesWithEffects" Target="stylesWithEffects.xml"/><Relationship Id="rId21" Type="http://schemas.openxmlformats.org/officeDocument/2006/relationships/chart" Target="charts/chart8.xml"/><Relationship Id="rId34" Type="http://schemas.openxmlformats.org/officeDocument/2006/relationships/chart" Target="charts/chart21.xml"/><Relationship Id="rId7" Type="http://schemas.openxmlformats.org/officeDocument/2006/relationships/chart" Target="charts/chart1.xml"/><Relationship Id="rId12" Type="http://schemas.openxmlformats.org/officeDocument/2006/relationships/image" Target="media/image2.jpg"/><Relationship Id="rId17" Type="http://schemas.openxmlformats.org/officeDocument/2006/relationships/chart" Target="charts/chart6.xml"/><Relationship Id="rId25" Type="http://schemas.openxmlformats.org/officeDocument/2006/relationships/chart" Target="charts/chart12.xml"/><Relationship Id="rId33" Type="http://schemas.openxmlformats.org/officeDocument/2006/relationships/chart" Target="charts/chart20.xml"/><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chart" Target="charts/chart7.xml"/><Relationship Id="rId29" Type="http://schemas.openxmlformats.org/officeDocument/2006/relationships/chart" Target="charts/chart16.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chart" Target="charts/chart5.xml"/><Relationship Id="rId24" Type="http://schemas.openxmlformats.org/officeDocument/2006/relationships/chart" Target="charts/chart11.xml"/><Relationship Id="rId32" Type="http://schemas.openxmlformats.org/officeDocument/2006/relationships/chart" Target="charts/chart19.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theme" Target="theme/theme1.xml"/><Relationship Id="rId10" Type="http://schemas.openxmlformats.org/officeDocument/2006/relationships/chart" Target="charts/chart4.xml"/><Relationship Id="rId19" Type="http://schemas.openxmlformats.org/officeDocument/2006/relationships/image" Target="media/image8.jpg"/><Relationship Id="rId31" Type="http://schemas.openxmlformats.org/officeDocument/2006/relationships/chart" Target="charts/chart18.xml"/><Relationship Id="rId4" Type="http://schemas.openxmlformats.org/officeDocument/2006/relationships/settings" Target="settings.xml"/><Relationship Id="rId9" Type="http://schemas.openxmlformats.org/officeDocument/2006/relationships/chart" Target="charts/chart3.xml"/><Relationship Id="rId14" Type="http://schemas.openxmlformats.org/officeDocument/2006/relationships/image" Target="media/image4.jpg"/><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suzanne\Desktop\CPEA%20Project\Surveys\1%20-%20March%2022%202016\Master%20Data.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suzanne\Desktop\CPEA%20Project\Surveys\1%20-%20March%2022%202016\Master%20Data.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suzanne\Desktop\CPEA%20Project\Surveys\1%20-%20March%2022%202016\Master%20Data.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suzanne\Desktop\CPEA%20Project\Surveys\1%20-%20March%2022%202016\Master%20Data.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suzanne\Desktop\CPEA%20Project\Surveys\1%20-%20March%2022%202016\Master%20Data.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suzanne\Desktop\CPEA%20Project\Surveys\1%20-%20March%2022%202016\Master%20Data.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suzanne\Desktop\CPEA%20Project\Surveys\1%20-%20March%2022%202016\Master%20Data.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suzanne\Desktop\CPEA%20Project\Surveys\1%20-%20March%2022%202016\Master%20Data.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suzanne\Desktop\CPEA%20Project\Surveys\1%20-%20March%2022%202016\Master%20Data.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suzanne\Desktop\CPEA%20Project\Surveys\1%20-%20March%2022%202016\Master%20Data.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suzanne\Desktop\CPEA%20Project\Surveys\1%20-%20March%2022%202016\Master%20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uzanne\Desktop\CPEA%20Project\Surveys\1%20-%20March%2022%202016\Master%20Data.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suzanne\Desktop\CPEA%20Project\Surveys\1%20-%20March%2022%202016\Master%20Data.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suzanne\Desktop\CPEA%20Project\Surveys\1%20-%20March%2022%202016\Master%20Dat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uzanne\Desktop\CPEA%20Project\Surveys\1%20-%20March%2022%202016\Master%20Dat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suzanne\Desktop\CPEA%20Project\Surveys\1%20-%20March%2022%202016\Master%20Dat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suzanne\Desktop\CPEA%20Project\Surveys\1%20-%20March%2022%202016\Master%20Dat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suzanne\Desktop\CPEA%20Project\Surveys\1%20-%20March%2022%202016\Master%20Dat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suzanne\Desktop\CPEA%20Project\Surveys\1%20-%20March%2022%202016\Master%20Dat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suzanne\Desktop\CPEA%20Project\Surveys\1%20-%20March%2022%202016\Master%20Data.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suzanne\Desktop\CPEA%20Project\Surveys\1%20-%20March%2022%202016\Master%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en-US"/>
              <a:t>Total Debris Collected</a:t>
            </a:r>
          </a:p>
        </c:rich>
      </c:tx>
      <c:overlay val="0"/>
    </c:title>
    <c:autoTitleDeleted val="0"/>
    <c:plotArea>
      <c:layout/>
      <c:pieChart>
        <c:varyColors val="1"/>
        <c:ser>
          <c:idx val="0"/>
          <c:order val="0"/>
          <c:dPt>
            <c:idx val="0"/>
            <c:bubble3D val="0"/>
            <c:spPr>
              <a:solidFill>
                <a:srgbClr val="6600CC"/>
              </a:solidFill>
            </c:spPr>
          </c:dPt>
          <c:dPt>
            <c:idx val="1"/>
            <c:bubble3D val="0"/>
            <c:spPr>
              <a:solidFill>
                <a:srgbClr val="FF9900"/>
              </a:solidFill>
            </c:spPr>
          </c:dPt>
          <c:dPt>
            <c:idx val="2"/>
            <c:bubble3D val="0"/>
            <c:spPr>
              <a:solidFill>
                <a:schemeClr val="accent5"/>
              </a:solidFill>
            </c:spPr>
          </c:dPt>
          <c:dPt>
            <c:idx val="4"/>
            <c:bubble3D val="0"/>
            <c:spPr>
              <a:solidFill>
                <a:srgbClr val="92D050"/>
              </a:solidFill>
            </c:spPr>
          </c:dPt>
          <c:dPt>
            <c:idx val="5"/>
            <c:bubble3D val="0"/>
            <c:spPr>
              <a:solidFill>
                <a:schemeClr val="accent2"/>
              </a:solidFill>
            </c:spPr>
          </c:dPt>
          <c:dPt>
            <c:idx val="6"/>
            <c:bubble3D val="0"/>
            <c:spPr>
              <a:solidFill>
                <a:srgbClr val="FFFF00"/>
              </a:solidFill>
            </c:spPr>
          </c:dPt>
          <c:dPt>
            <c:idx val="7"/>
            <c:bubble3D val="0"/>
            <c:spPr>
              <a:solidFill>
                <a:srgbClr val="00FF99"/>
              </a:solidFill>
            </c:spPr>
          </c:dPt>
          <c:dLbls>
            <c:dLbl>
              <c:idx val="3"/>
              <c:layout>
                <c:manualLayout>
                  <c:x val="-5.864024549950704E-2"/>
                  <c:y val="3.2749290239061916E-2"/>
                </c:manualLayout>
              </c:layout>
              <c:dLblPos val="bestFit"/>
              <c:showLegendKey val="0"/>
              <c:showVal val="1"/>
              <c:showCatName val="0"/>
              <c:showSerName val="0"/>
              <c:showPercent val="1"/>
              <c:showBubbleSize val="0"/>
              <c:separator>, </c:separator>
            </c:dLbl>
            <c:dLbl>
              <c:idx val="4"/>
              <c:layout>
                <c:manualLayout>
                  <c:x val="-3.5459286896773315E-2"/>
                  <c:y val="-2.7147180331823888E-2"/>
                </c:manualLayout>
              </c:layout>
              <c:dLblPos val="bestFit"/>
              <c:showLegendKey val="0"/>
              <c:showVal val="1"/>
              <c:showCatName val="0"/>
              <c:showSerName val="0"/>
              <c:showPercent val="1"/>
              <c:showBubbleSize val="0"/>
              <c:separator>, </c:separator>
            </c:dLbl>
            <c:dLbl>
              <c:idx val="5"/>
              <c:layout>
                <c:manualLayout>
                  <c:x val="-4.8571877974273328E-2"/>
                  <c:y val="-6.822320640454467E-2"/>
                </c:manualLayout>
              </c:layout>
              <c:dLblPos val="bestFit"/>
              <c:showLegendKey val="0"/>
              <c:showVal val="1"/>
              <c:showCatName val="0"/>
              <c:showSerName val="0"/>
              <c:showPercent val="1"/>
              <c:showBubbleSize val="0"/>
              <c:separator>, </c:separator>
            </c:dLbl>
            <c:dLbl>
              <c:idx val="6"/>
              <c:layout>
                <c:manualLayout>
                  <c:x val="3.0658958327883434E-3"/>
                  <c:y val="-9.8881118689228151E-2"/>
                </c:manualLayout>
              </c:layout>
              <c:dLblPos val="bestFit"/>
              <c:showLegendKey val="0"/>
              <c:showVal val="1"/>
              <c:showCatName val="0"/>
              <c:showSerName val="0"/>
              <c:showPercent val="1"/>
              <c:showBubbleSize val="0"/>
              <c:separator>, </c:separator>
            </c:dLbl>
            <c:dLbl>
              <c:idx val="7"/>
              <c:layout>
                <c:manualLayout>
                  <c:x val="6.5775885790694197E-2"/>
                  <c:y val="-5.55379188083423E-3"/>
                </c:manualLayout>
              </c:layout>
              <c:dLblPos val="bestFit"/>
              <c:showLegendKey val="0"/>
              <c:showVal val="1"/>
              <c:showCatName val="0"/>
              <c:showSerName val="0"/>
              <c:showPercent val="1"/>
              <c:showBubbleSize val="0"/>
              <c:separator>, </c:separator>
            </c:dLbl>
            <c:txPr>
              <a:bodyPr/>
              <a:lstStyle/>
              <a:p>
                <a:pPr>
                  <a:defRPr sz="1100"/>
                </a:pPr>
                <a:endParaRPr lang="en-US"/>
              </a:p>
            </c:txPr>
            <c:dLblPos val="outEnd"/>
            <c:showLegendKey val="0"/>
            <c:showVal val="1"/>
            <c:showCatName val="0"/>
            <c:showSerName val="0"/>
            <c:showPercent val="1"/>
            <c:showBubbleSize val="0"/>
            <c:separator>, </c:separator>
            <c:showLeaderLines val="1"/>
          </c:dLbls>
          <c:cat>
            <c:strRef>
              <c:f>Data!$A$15:$A$22</c:f>
              <c:strCache>
                <c:ptCount val="8"/>
                <c:pt idx="0">
                  <c:v>PLASTIC MATERIALS</c:v>
                </c:pt>
                <c:pt idx="1">
                  <c:v>GLASS &amp; CERAMIC MATERIALS</c:v>
                </c:pt>
                <c:pt idx="2">
                  <c:v>METAL MATERIALS</c:v>
                </c:pt>
                <c:pt idx="3">
                  <c:v>RUBBER MATERIALS</c:v>
                </c:pt>
                <c:pt idx="4">
                  <c:v>WOOD MATERIALS</c:v>
                </c:pt>
                <c:pt idx="5">
                  <c:v>CLOTH MATERIALS</c:v>
                </c:pt>
                <c:pt idx="6">
                  <c:v>PAPER/CARBOARD MATERIALS</c:v>
                </c:pt>
                <c:pt idx="7">
                  <c:v>MIXED MATERIALS</c:v>
                </c:pt>
              </c:strCache>
            </c:strRef>
          </c:cat>
          <c:val>
            <c:numRef>
              <c:f>Data!$J$15:$J$22</c:f>
              <c:numCache>
                <c:formatCode>General</c:formatCode>
                <c:ptCount val="8"/>
                <c:pt idx="0">
                  <c:v>2164</c:v>
                </c:pt>
                <c:pt idx="1">
                  <c:v>99</c:v>
                </c:pt>
                <c:pt idx="2">
                  <c:v>376</c:v>
                </c:pt>
                <c:pt idx="3">
                  <c:v>20</c:v>
                </c:pt>
                <c:pt idx="4">
                  <c:v>17</c:v>
                </c:pt>
                <c:pt idx="5">
                  <c:v>70</c:v>
                </c:pt>
                <c:pt idx="6">
                  <c:v>13</c:v>
                </c:pt>
                <c:pt idx="7">
                  <c:v>120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Data!$A$22</c:f>
              <c:strCache>
                <c:ptCount val="1"/>
                <c:pt idx="0">
                  <c:v>MIXED MATERIALS</c:v>
                </c:pt>
              </c:strCache>
            </c:strRef>
          </c:tx>
          <c:spPr>
            <a:ln>
              <a:solidFill>
                <a:srgbClr val="00FF99"/>
              </a:solidFill>
            </a:ln>
          </c:spPr>
          <c:marker>
            <c:spPr>
              <a:solidFill>
                <a:srgbClr val="00FF99"/>
              </a:solidFill>
              <a:ln>
                <a:solidFill>
                  <a:srgbClr val="00FF99"/>
                </a:solidFill>
              </a:ln>
            </c:spPr>
          </c:marker>
          <c:dLbls>
            <c:txPr>
              <a:bodyPr/>
              <a:lstStyle/>
              <a:p>
                <a:pPr>
                  <a:defRPr sz="1200">
                    <a:latin typeface="Arial" panose="020B0604020202020204" pitchFamily="34" charset="0"/>
                    <a:cs typeface="Arial" panose="020B0604020202020204" pitchFamily="34" charset="0"/>
                  </a:defRPr>
                </a:pPr>
                <a:endParaRPr lang="en-US"/>
              </a:p>
            </c:txPr>
            <c:dLblPos val="t"/>
            <c:showLegendKey val="0"/>
            <c:showVal val="1"/>
            <c:showCatName val="0"/>
            <c:showSerName val="0"/>
            <c:showPercent val="0"/>
            <c:showBubbleSize val="0"/>
            <c:showLeaderLines val="0"/>
          </c:dLbls>
          <c:cat>
            <c:strRef>
              <c:f>Data!$B$2:$H$2</c:f>
              <c:strCache>
                <c:ptCount val="7"/>
                <c:pt idx="0">
                  <c:v>March</c:v>
                </c:pt>
                <c:pt idx="1">
                  <c:v>June</c:v>
                </c:pt>
                <c:pt idx="2">
                  <c:v>July</c:v>
                </c:pt>
                <c:pt idx="3">
                  <c:v>August</c:v>
                </c:pt>
                <c:pt idx="4">
                  <c:v>September</c:v>
                </c:pt>
                <c:pt idx="5">
                  <c:v>November</c:v>
                </c:pt>
                <c:pt idx="6">
                  <c:v>01/01/2017</c:v>
                </c:pt>
              </c:strCache>
            </c:strRef>
          </c:cat>
          <c:val>
            <c:numRef>
              <c:f>Data!$B$22:$H$22</c:f>
              <c:numCache>
                <c:formatCode>General</c:formatCode>
                <c:ptCount val="7"/>
                <c:pt idx="0">
                  <c:v>49</c:v>
                </c:pt>
                <c:pt idx="1">
                  <c:v>15</c:v>
                </c:pt>
                <c:pt idx="2">
                  <c:v>17</c:v>
                </c:pt>
                <c:pt idx="3">
                  <c:v>15</c:v>
                </c:pt>
                <c:pt idx="4">
                  <c:v>24</c:v>
                </c:pt>
                <c:pt idx="5">
                  <c:v>0</c:v>
                </c:pt>
                <c:pt idx="6">
                  <c:v>0</c:v>
                </c:pt>
              </c:numCache>
            </c:numRef>
          </c:val>
          <c:smooth val="0"/>
        </c:ser>
        <c:dLbls>
          <c:showLegendKey val="0"/>
          <c:showVal val="0"/>
          <c:showCatName val="0"/>
          <c:showSerName val="0"/>
          <c:showPercent val="0"/>
          <c:showBubbleSize val="0"/>
        </c:dLbls>
        <c:marker val="1"/>
        <c:smooth val="0"/>
        <c:axId val="329133056"/>
        <c:axId val="329155328"/>
      </c:lineChart>
      <c:catAx>
        <c:axId val="329133056"/>
        <c:scaling>
          <c:orientation val="minMax"/>
        </c:scaling>
        <c:delete val="0"/>
        <c:axPos val="b"/>
        <c:numFmt formatCode="m/d/yyyy" sourceLinked="1"/>
        <c:majorTickMark val="none"/>
        <c:minorTickMark val="none"/>
        <c:tickLblPos val="nextTo"/>
        <c:crossAx val="329155328"/>
        <c:crosses val="autoZero"/>
        <c:auto val="1"/>
        <c:lblAlgn val="ctr"/>
        <c:lblOffset val="100"/>
        <c:noMultiLvlLbl val="0"/>
      </c:catAx>
      <c:valAx>
        <c:axId val="329155328"/>
        <c:scaling>
          <c:orientation val="minMax"/>
        </c:scaling>
        <c:delete val="0"/>
        <c:axPos val="l"/>
        <c:majorGridlines/>
        <c:title>
          <c:tx>
            <c:rich>
              <a:bodyPr/>
              <a:lstStyle/>
              <a:p>
                <a:pPr>
                  <a:defRPr/>
                </a:pPr>
                <a:r>
                  <a:rPr lang="en-US"/>
                  <a:t>Number</a:t>
                </a:r>
                <a:r>
                  <a:rPr lang="en-US" baseline="0"/>
                  <a:t> of Items</a:t>
                </a:r>
                <a:endParaRPr lang="en-US"/>
              </a:p>
            </c:rich>
          </c:tx>
          <c:overlay val="0"/>
        </c:title>
        <c:numFmt formatCode="General" sourceLinked="1"/>
        <c:majorTickMark val="none"/>
        <c:minorTickMark val="none"/>
        <c:tickLblPos val="nextTo"/>
        <c:crossAx val="329133056"/>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Mixed</a:t>
            </a:r>
            <a:r>
              <a:rPr lang="en-US" baseline="0"/>
              <a:t> Debris</a:t>
            </a:r>
            <a:endParaRPr lang="en-US"/>
          </a:p>
        </c:rich>
      </c:tx>
      <c:layout>
        <c:manualLayout>
          <c:xMode val="edge"/>
          <c:yMode val="edge"/>
          <c:x val="0.47620899556547241"/>
          <c:y val="1.4624204819144318E-2"/>
        </c:manualLayout>
      </c:layout>
      <c:overlay val="0"/>
    </c:title>
    <c:autoTitleDeleted val="0"/>
    <c:plotArea>
      <c:layout/>
      <c:barChart>
        <c:barDir val="bar"/>
        <c:grouping val="clustered"/>
        <c:varyColors val="0"/>
        <c:ser>
          <c:idx val="0"/>
          <c:order val="0"/>
          <c:spPr>
            <a:solidFill>
              <a:srgbClr val="00FF99"/>
            </a:solidFill>
          </c:spPr>
          <c:invertIfNegative val="0"/>
          <c:dLbls>
            <c:dLbl>
              <c:idx val="5"/>
              <c:tx>
                <c:rich>
                  <a:bodyPr/>
                  <a:lstStyle/>
                  <a:p>
                    <a:r>
                      <a:rPr lang="en-US"/>
                      <a:t>3</a:t>
                    </a:r>
                  </a:p>
                </c:rich>
              </c:tx>
              <c:dLblPos val="ctr"/>
              <c:showLegendKey val="0"/>
              <c:showVal val="1"/>
              <c:showCatName val="0"/>
              <c:showSerName val="1"/>
              <c:showPercent val="0"/>
              <c:showBubbleSize val="0"/>
            </c:dLbl>
            <c:txPr>
              <a:bodyPr/>
              <a:lstStyle/>
              <a:p>
                <a:pPr>
                  <a:defRPr sz="1600">
                    <a:solidFill>
                      <a:schemeClr val="tx1"/>
                    </a:solidFill>
                  </a:defRPr>
                </a:pPr>
                <a:endParaRPr lang="en-US"/>
              </a:p>
            </c:txPr>
            <c:dLblPos val="ctr"/>
            <c:showLegendKey val="0"/>
            <c:showVal val="1"/>
            <c:showCatName val="0"/>
            <c:showSerName val="0"/>
            <c:showPercent val="0"/>
            <c:showBubbleSize val="0"/>
            <c:showLeaderLines val="0"/>
          </c:dLbls>
          <c:cat>
            <c:strRef>
              <c:f>Data!$A$100:$A$105</c:f>
              <c:strCache>
                <c:ptCount val="6"/>
                <c:pt idx="0">
                  <c:v>Clothing</c:v>
                </c:pt>
                <c:pt idx="1">
                  <c:v>computer equipment &amp; electronic devices</c:v>
                </c:pt>
                <c:pt idx="2">
                  <c:v>shoes, flipflops, sandals, tennis etc</c:v>
                </c:pt>
                <c:pt idx="3">
                  <c:v>toys</c:v>
                </c:pt>
                <c:pt idx="4">
                  <c:v>roof shingles</c:v>
                </c:pt>
                <c:pt idx="5">
                  <c:v>sanitary napkins</c:v>
                </c:pt>
              </c:strCache>
            </c:strRef>
          </c:cat>
          <c:val>
            <c:numRef>
              <c:f>Data!$J$100:$J$105</c:f>
              <c:numCache>
                <c:formatCode>General</c:formatCode>
                <c:ptCount val="6"/>
                <c:pt idx="0">
                  <c:v>70</c:v>
                </c:pt>
                <c:pt idx="1">
                  <c:v>5</c:v>
                </c:pt>
                <c:pt idx="2">
                  <c:v>33</c:v>
                </c:pt>
                <c:pt idx="3">
                  <c:v>7</c:v>
                </c:pt>
                <c:pt idx="4">
                  <c:v>2</c:v>
                </c:pt>
                <c:pt idx="5">
                  <c:v>3</c:v>
                </c:pt>
              </c:numCache>
            </c:numRef>
          </c:val>
        </c:ser>
        <c:dLbls>
          <c:showLegendKey val="0"/>
          <c:showVal val="0"/>
          <c:showCatName val="0"/>
          <c:showSerName val="0"/>
          <c:showPercent val="0"/>
          <c:showBubbleSize val="0"/>
        </c:dLbls>
        <c:gapWidth val="74"/>
        <c:axId val="329172096"/>
        <c:axId val="329173632"/>
      </c:barChart>
      <c:catAx>
        <c:axId val="329172096"/>
        <c:scaling>
          <c:orientation val="minMax"/>
        </c:scaling>
        <c:delete val="0"/>
        <c:axPos val="l"/>
        <c:majorTickMark val="none"/>
        <c:minorTickMark val="none"/>
        <c:tickLblPos val="nextTo"/>
        <c:crossAx val="329173632"/>
        <c:crosses val="autoZero"/>
        <c:auto val="1"/>
        <c:lblAlgn val="ctr"/>
        <c:lblOffset val="100"/>
        <c:noMultiLvlLbl val="0"/>
      </c:catAx>
      <c:valAx>
        <c:axId val="329173632"/>
        <c:scaling>
          <c:orientation val="minMax"/>
        </c:scaling>
        <c:delete val="0"/>
        <c:axPos val="b"/>
        <c:majorGridlines/>
        <c:title>
          <c:tx>
            <c:rich>
              <a:bodyPr/>
              <a:lstStyle/>
              <a:p>
                <a:pPr>
                  <a:defRPr/>
                </a:pPr>
                <a:r>
                  <a:rPr lang="en-US"/>
                  <a:t>Number</a:t>
                </a:r>
                <a:r>
                  <a:rPr lang="en-US" baseline="0"/>
                  <a:t> of Items Found</a:t>
                </a:r>
                <a:endParaRPr lang="en-US"/>
              </a:p>
            </c:rich>
          </c:tx>
          <c:layout>
            <c:manualLayout>
              <c:xMode val="edge"/>
              <c:yMode val="edge"/>
              <c:x val="0.57651417510185288"/>
              <c:y val="0.95016353940630993"/>
            </c:manualLayout>
          </c:layout>
          <c:overlay val="0"/>
        </c:title>
        <c:numFmt formatCode="General" sourceLinked="1"/>
        <c:majorTickMark val="none"/>
        <c:minorTickMark val="none"/>
        <c:tickLblPos val="nextTo"/>
        <c:crossAx val="329172096"/>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Data!$A$16</c:f>
              <c:strCache>
                <c:ptCount val="1"/>
                <c:pt idx="0">
                  <c:v>GLASS &amp; CERAMIC MATERIALS</c:v>
                </c:pt>
              </c:strCache>
            </c:strRef>
          </c:tx>
          <c:spPr>
            <a:ln>
              <a:solidFill>
                <a:srgbClr val="FF9900"/>
              </a:solidFill>
            </a:ln>
          </c:spPr>
          <c:marker>
            <c:spPr>
              <a:solidFill>
                <a:srgbClr val="FF9900"/>
              </a:solidFill>
              <a:ln>
                <a:solidFill>
                  <a:srgbClr val="FF9900"/>
                </a:solidFill>
              </a:ln>
            </c:spPr>
          </c:marker>
          <c:dLbls>
            <c:txPr>
              <a:bodyPr/>
              <a:lstStyle/>
              <a:p>
                <a:pPr>
                  <a:defRPr sz="1200">
                    <a:latin typeface="Arial" panose="020B0604020202020204" pitchFamily="34" charset="0"/>
                    <a:cs typeface="Arial" panose="020B0604020202020204" pitchFamily="34" charset="0"/>
                  </a:defRPr>
                </a:pPr>
                <a:endParaRPr lang="en-US"/>
              </a:p>
            </c:txPr>
            <c:dLblPos val="t"/>
            <c:showLegendKey val="0"/>
            <c:showVal val="1"/>
            <c:showCatName val="0"/>
            <c:showSerName val="0"/>
            <c:showPercent val="0"/>
            <c:showBubbleSize val="0"/>
            <c:showLeaderLines val="0"/>
          </c:dLbls>
          <c:cat>
            <c:strRef>
              <c:f>Data!$B$2:$H$2</c:f>
              <c:strCache>
                <c:ptCount val="7"/>
                <c:pt idx="0">
                  <c:v>March</c:v>
                </c:pt>
                <c:pt idx="1">
                  <c:v>June</c:v>
                </c:pt>
                <c:pt idx="2">
                  <c:v>July</c:v>
                </c:pt>
                <c:pt idx="3">
                  <c:v>August</c:v>
                </c:pt>
                <c:pt idx="4">
                  <c:v>September</c:v>
                </c:pt>
                <c:pt idx="5">
                  <c:v>November</c:v>
                </c:pt>
                <c:pt idx="6">
                  <c:v>01/01/2017</c:v>
                </c:pt>
              </c:strCache>
            </c:strRef>
          </c:cat>
          <c:val>
            <c:numRef>
              <c:f>Data!$B$16:$H$16</c:f>
              <c:numCache>
                <c:formatCode>General</c:formatCode>
                <c:ptCount val="7"/>
                <c:pt idx="0">
                  <c:v>30</c:v>
                </c:pt>
                <c:pt idx="1">
                  <c:v>21</c:v>
                </c:pt>
                <c:pt idx="2">
                  <c:v>21</c:v>
                </c:pt>
                <c:pt idx="3">
                  <c:v>0</c:v>
                </c:pt>
                <c:pt idx="4">
                  <c:v>27</c:v>
                </c:pt>
                <c:pt idx="5">
                  <c:v>0</c:v>
                </c:pt>
                <c:pt idx="6">
                  <c:v>0</c:v>
                </c:pt>
              </c:numCache>
            </c:numRef>
          </c:val>
          <c:smooth val="0"/>
        </c:ser>
        <c:dLbls>
          <c:showLegendKey val="0"/>
          <c:showVal val="0"/>
          <c:showCatName val="0"/>
          <c:showSerName val="0"/>
          <c:showPercent val="0"/>
          <c:showBubbleSize val="0"/>
        </c:dLbls>
        <c:marker val="1"/>
        <c:smooth val="0"/>
        <c:axId val="329268224"/>
        <c:axId val="329274112"/>
      </c:lineChart>
      <c:catAx>
        <c:axId val="329268224"/>
        <c:scaling>
          <c:orientation val="minMax"/>
        </c:scaling>
        <c:delete val="0"/>
        <c:axPos val="b"/>
        <c:numFmt formatCode="m/d/yyyy" sourceLinked="1"/>
        <c:majorTickMark val="none"/>
        <c:minorTickMark val="none"/>
        <c:tickLblPos val="nextTo"/>
        <c:crossAx val="329274112"/>
        <c:crosses val="autoZero"/>
        <c:auto val="1"/>
        <c:lblAlgn val="ctr"/>
        <c:lblOffset val="100"/>
        <c:noMultiLvlLbl val="0"/>
      </c:catAx>
      <c:valAx>
        <c:axId val="329274112"/>
        <c:scaling>
          <c:orientation val="minMax"/>
        </c:scaling>
        <c:delete val="0"/>
        <c:axPos val="l"/>
        <c:majorGridlines/>
        <c:title>
          <c:tx>
            <c:rich>
              <a:bodyPr/>
              <a:lstStyle/>
              <a:p>
                <a:pPr>
                  <a:defRPr/>
                </a:pPr>
                <a:r>
                  <a:rPr lang="en-US"/>
                  <a:t>Number</a:t>
                </a:r>
                <a:r>
                  <a:rPr lang="en-US" baseline="0"/>
                  <a:t> of Items</a:t>
                </a:r>
                <a:endParaRPr lang="en-US"/>
              </a:p>
            </c:rich>
          </c:tx>
          <c:overlay val="0"/>
        </c:title>
        <c:numFmt formatCode="General" sourceLinked="1"/>
        <c:majorTickMark val="none"/>
        <c:minorTickMark val="none"/>
        <c:tickLblPos val="nextTo"/>
        <c:crossAx val="329268224"/>
        <c:crosses val="autoZero"/>
        <c:crossBetween val="between"/>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a:pPr>
            <a:r>
              <a:rPr lang="en-US"/>
              <a:t>Glass Ceramic Debris</a:t>
            </a:r>
          </a:p>
        </c:rich>
      </c:tx>
      <c:overlay val="0"/>
    </c:title>
    <c:autoTitleDeleted val="0"/>
    <c:plotArea>
      <c:layout/>
      <c:barChart>
        <c:barDir val="bar"/>
        <c:grouping val="clustered"/>
        <c:varyColors val="0"/>
        <c:ser>
          <c:idx val="0"/>
          <c:order val="0"/>
          <c:spPr>
            <a:solidFill>
              <a:srgbClr val="FF9900"/>
            </a:solidFill>
          </c:spPr>
          <c:invertIfNegative val="0"/>
          <c:dLbls>
            <c:txPr>
              <a:bodyPr/>
              <a:lstStyle/>
              <a:p>
                <a:pPr>
                  <a:defRPr sz="1400"/>
                </a:pPr>
                <a:endParaRPr lang="en-US"/>
              </a:p>
            </c:txPr>
            <c:dLblPos val="ctr"/>
            <c:showLegendKey val="0"/>
            <c:showVal val="1"/>
            <c:showCatName val="0"/>
            <c:showSerName val="0"/>
            <c:showPercent val="0"/>
            <c:showBubbleSize val="0"/>
            <c:showLeaderLines val="0"/>
          </c:dLbls>
          <c:cat>
            <c:strRef>
              <c:f>Data!$A$60:$A$63</c:f>
              <c:strCache>
                <c:ptCount val="4"/>
                <c:pt idx="0">
                  <c:v>beverage bottles (glass)</c:v>
                </c:pt>
                <c:pt idx="1">
                  <c:v>cups, plates, tableware, dishes (glass &amp; ceramic)</c:v>
                </c:pt>
                <c:pt idx="2">
                  <c:v>jars: food (glass)</c:v>
                </c:pt>
                <c:pt idx="3">
                  <c:v>glass and ceramic fragments</c:v>
                </c:pt>
              </c:strCache>
            </c:strRef>
          </c:cat>
          <c:val>
            <c:numRef>
              <c:f>Data!$J$60:$J$63</c:f>
              <c:numCache>
                <c:formatCode>General</c:formatCode>
                <c:ptCount val="4"/>
                <c:pt idx="0">
                  <c:v>69</c:v>
                </c:pt>
                <c:pt idx="1">
                  <c:v>19</c:v>
                </c:pt>
                <c:pt idx="2">
                  <c:v>2</c:v>
                </c:pt>
                <c:pt idx="3">
                  <c:v>9</c:v>
                </c:pt>
              </c:numCache>
            </c:numRef>
          </c:val>
        </c:ser>
        <c:dLbls>
          <c:showLegendKey val="0"/>
          <c:showVal val="0"/>
          <c:showCatName val="0"/>
          <c:showSerName val="0"/>
          <c:showPercent val="0"/>
          <c:showBubbleSize val="0"/>
        </c:dLbls>
        <c:gapWidth val="150"/>
        <c:axId val="329299072"/>
        <c:axId val="329300608"/>
      </c:barChart>
      <c:catAx>
        <c:axId val="329299072"/>
        <c:scaling>
          <c:orientation val="minMax"/>
        </c:scaling>
        <c:delete val="0"/>
        <c:axPos val="l"/>
        <c:majorTickMark val="none"/>
        <c:minorTickMark val="none"/>
        <c:tickLblPos val="nextTo"/>
        <c:crossAx val="329300608"/>
        <c:crosses val="autoZero"/>
        <c:auto val="1"/>
        <c:lblAlgn val="ctr"/>
        <c:lblOffset val="100"/>
        <c:noMultiLvlLbl val="0"/>
      </c:catAx>
      <c:valAx>
        <c:axId val="329300608"/>
        <c:scaling>
          <c:orientation val="minMax"/>
        </c:scaling>
        <c:delete val="0"/>
        <c:axPos val="b"/>
        <c:majorGridlines/>
        <c:title>
          <c:tx>
            <c:rich>
              <a:bodyPr/>
              <a:lstStyle/>
              <a:p>
                <a:pPr>
                  <a:defRPr/>
                </a:pPr>
                <a:r>
                  <a:rPr lang="en-US"/>
                  <a:t>Number of Items Found</a:t>
                </a:r>
              </a:p>
            </c:rich>
          </c:tx>
          <c:layout>
            <c:manualLayout>
              <c:xMode val="edge"/>
              <c:yMode val="edge"/>
              <c:x val="0.60337509234791042"/>
              <c:y val="0.94525316242260393"/>
            </c:manualLayout>
          </c:layout>
          <c:overlay val="0"/>
        </c:title>
        <c:numFmt formatCode="General" sourceLinked="1"/>
        <c:majorTickMark val="none"/>
        <c:minorTickMark val="none"/>
        <c:tickLblPos val="nextTo"/>
        <c:crossAx val="329299072"/>
        <c:crosses val="autoZero"/>
        <c:crossBetween val="between"/>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Data!$A$20</c:f>
              <c:strCache>
                <c:ptCount val="1"/>
                <c:pt idx="0">
                  <c:v>CLOTH MATERIALS</c:v>
                </c:pt>
              </c:strCache>
            </c:strRef>
          </c:tx>
          <c:spPr>
            <a:ln>
              <a:solidFill>
                <a:schemeClr val="accent2"/>
              </a:solidFill>
            </a:ln>
          </c:spPr>
          <c:marker>
            <c:spPr>
              <a:solidFill>
                <a:schemeClr val="accent2"/>
              </a:solidFill>
              <a:ln>
                <a:solidFill>
                  <a:schemeClr val="accent2"/>
                </a:solidFill>
              </a:ln>
            </c:spPr>
          </c:marker>
          <c:dLbls>
            <c:txPr>
              <a:bodyPr/>
              <a:lstStyle/>
              <a:p>
                <a:pPr>
                  <a:defRPr sz="1200">
                    <a:latin typeface="Arial" panose="020B0604020202020204" pitchFamily="34" charset="0"/>
                    <a:cs typeface="Arial" panose="020B0604020202020204" pitchFamily="34" charset="0"/>
                  </a:defRPr>
                </a:pPr>
                <a:endParaRPr lang="en-US"/>
              </a:p>
            </c:txPr>
            <c:dLblPos val="t"/>
            <c:showLegendKey val="0"/>
            <c:showVal val="1"/>
            <c:showCatName val="0"/>
            <c:showSerName val="0"/>
            <c:showPercent val="0"/>
            <c:showBubbleSize val="0"/>
            <c:showLeaderLines val="0"/>
          </c:dLbls>
          <c:cat>
            <c:strRef>
              <c:f>Data!$B$2:$H$2</c:f>
              <c:strCache>
                <c:ptCount val="7"/>
                <c:pt idx="0">
                  <c:v>March</c:v>
                </c:pt>
                <c:pt idx="1">
                  <c:v>June</c:v>
                </c:pt>
                <c:pt idx="2">
                  <c:v>July</c:v>
                </c:pt>
                <c:pt idx="3">
                  <c:v>August</c:v>
                </c:pt>
                <c:pt idx="4">
                  <c:v>September</c:v>
                </c:pt>
                <c:pt idx="5">
                  <c:v>November</c:v>
                </c:pt>
                <c:pt idx="6">
                  <c:v>01/01/2017</c:v>
                </c:pt>
              </c:strCache>
            </c:strRef>
          </c:cat>
          <c:val>
            <c:numRef>
              <c:f>Data!$B$20:$H$20</c:f>
              <c:numCache>
                <c:formatCode>General</c:formatCode>
                <c:ptCount val="7"/>
                <c:pt idx="0">
                  <c:v>16</c:v>
                </c:pt>
                <c:pt idx="1">
                  <c:v>4</c:v>
                </c:pt>
                <c:pt idx="2">
                  <c:v>6</c:v>
                </c:pt>
                <c:pt idx="3">
                  <c:v>18</c:v>
                </c:pt>
                <c:pt idx="4">
                  <c:v>26</c:v>
                </c:pt>
                <c:pt idx="5">
                  <c:v>0</c:v>
                </c:pt>
                <c:pt idx="6">
                  <c:v>0</c:v>
                </c:pt>
              </c:numCache>
            </c:numRef>
          </c:val>
          <c:smooth val="0"/>
        </c:ser>
        <c:dLbls>
          <c:showLegendKey val="0"/>
          <c:showVal val="0"/>
          <c:showCatName val="0"/>
          <c:showSerName val="0"/>
          <c:showPercent val="0"/>
          <c:showBubbleSize val="0"/>
        </c:dLbls>
        <c:marker val="1"/>
        <c:smooth val="0"/>
        <c:axId val="329190400"/>
        <c:axId val="329200384"/>
      </c:lineChart>
      <c:catAx>
        <c:axId val="329190400"/>
        <c:scaling>
          <c:orientation val="minMax"/>
        </c:scaling>
        <c:delete val="0"/>
        <c:axPos val="b"/>
        <c:numFmt formatCode="m/d/yyyy" sourceLinked="1"/>
        <c:majorTickMark val="none"/>
        <c:minorTickMark val="none"/>
        <c:tickLblPos val="nextTo"/>
        <c:crossAx val="329200384"/>
        <c:crosses val="autoZero"/>
        <c:auto val="1"/>
        <c:lblAlgn val="ctr"/>
        <c:lblOffset val="100"/>
        <c:noMultiLvlLbl val="0"/>
      </c:catAx>
      <c:valAx>
        <c:axId val="329200384"/>
        <c:scaling>
          <c:orientation val="minMax"/>
        </c:scaling>
        <c:delete val="0"/>
        <c:axPos val="l"/>
        <c:majorGridlines/>
        <c:title>
          <c:tx>
            <c:rich>
              <a:bodyPr/>
              <a:lstStyle/>
              <a:p>
                <a:pPr>
                  <a:defRPr/>
                </a:pPr>
                <a:r>
                  <a:rPr lang="en-US"/>
                  <a:t>Number</a:t>
                </a:r>
                <a:r>
                  <a:rPr lang="en-US" baseline="0"/>
                  <a:t> of Items</a:t>
                </a:r>
                <a:endParaRPr lang="en-US"/>
              </a:p>
            </c:rich>
          </c:tx>
          <c:overlay val="0"/>
        </c:title>
        <c:numFmt formatCode="General" sourceLinked="1"/>
        <c:majorTickMark val="none"/>
        <c:minorTickMark val="none"/>
        <c:tickLblPos val="nextTo"/>
        <c:crossAx val="329190400"/>
        <c:crosses val="autoZero"/>
        <c:crossBetween val="between"/>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en-US"/>
              <a:t>Cloth Debris</a:t>
            </a:r>
          </a:p>
        </c:rich>
      </c:tx>
      <c:overlay val="0"/>
    </c:title>
    <c:autoTitleDeleted val="0"/>
    <c:plotArea>
      <c:layout/>
      <c:barChart>
        <c:barDir val="bar"/>
        <c:grouping val="clustered"/>
        <c:varyColors val="0"/>
        <c:ser>
          <c:idx val="0"/>
          <c:order val="0"/>
          <c:spPr>
            <a:solidFill>
              <a:schemeClr val="accent2"/>
            </a:solidFill>
          </c:spPr>
          <c:invertIfNegative val="0"/>
          <c:dLbls>
            <c:dLbl>
              <c:idx val="3"/>
              <c:tx>
                <c:rich>
                  <a:bodyPr/>
                  <a:lstStyle/>
                  <a:p>
                    <a:r>
                      <a:rPr lang="en-US"/>
                      <a:t>41</a:t>
                    </a:r>
                  </a:p>
                </c:rich>
              </c:tx>
              <c:dLblPos val="ctr"/>
              <c:showLegendKey val="0"/>
              <c:showVal val="1"/>
              <c:showCatName val="0"/>
              <c:showSerName val="1"/>
              <c:showPercent val="0"/>
              <c:showBubbleSize val="0"/>
            </c:dLbl>
            <c:txPr>
              <a:bodyPr/>
              <a:lstStyle/>
              <a:p>
                <a:pPr>
                  <a:defRPr sz="1400">
                    <a:solidFill>
                      <a:schemeClr val="bg1"/>
                    </a:solidFill>
                  </a:defRPr>
                </a:pPr>
                <a:endParaRPr lang="en-US"/>
              </a:p>
            </c:txPr>
            <c:dLblPos val="ctr"/>
            <c:showLegendKey val="0"/>
            <c:showVal val="1"/>
            <c:showCatName val="0"/>
            <c:showSerName val="0"/>
            <c:showPercent val="0"/>
            <c:showBubbleSize val="0"/>
            <c:showLeaderLines val="0"/>
          </c:dLbls>
          <c:cat>
            <c:strRef>
              <c:f>Data!$A$89:$A$92</c:f>
              <c:strCache>
                <c:ptCount val="4"/>
                <c:pt idx="0">
                  <c:v>bags (cloth)</c:v>
                </c:pt>
                <c:pt idx="1">
                  <c:v>rope and string (cloth)</c:v>
                </c:pt>
                <c:pt idx="2">
                  <c:v>towels, rags</c:v>
                </c:pt>
                <c:pt idx="3">
                  <c:v>cloth fragments</c:v>
                </c:pt>
              </c:strCache>
            </c:strRef>
          </c:cat>
          <c:val>
            <c:numRef>
              <c:f>Data!$J$89:$J$92</c:f>
              <c:numCache>
                <c:formatCode>General</c:formatCode>
                <c:ptCount val="4"/>
                <c:pt idx="0">
                  <c:v>5</c:v>
                </c:pt>
                <c:pt idx="1">
                  <c:v>2</c:v>
                </c:pt>
                <c:pt idx="2">
                  <c:v>22</c:v>
                </c:pt>
                <c:pt idx="3">
                  <c:v>41</c:v>
                </c:pt>
              </c:numCache>
            </c:numRef>
          </c:val>
        </c:ser>
        <c:dLbls>
          <c:showLegendKey val="0"/>
          <c:showVal val="0"/>
          <c:showCatName val="0"/>
          <c:showSerName val="0"/>
          <c:showPercent val="0"/>
          <c:showBubbleSize val="0"/>
        </c:dLbls>
        <c:gapWidth val="108"/>
        <c:axId val="329221248"/>
        <c:axId val="329222784"/>
      </c:barChart>
      <c:catAx>
        <c:axId val="329221248"/>
        <c:scaling>
          <c:orientation val="minMax"/>
        </c:scaling>
        <c:delete val="0"/>
        <c:axPos val="l"/>
        <c:majorTickMark val="none"/>
        <c:minorTickMark val="none"/>
        <c:tickLblPos val="nextTo"/>
        <c:crossAx val="329222784"/>
        <c:crosses val="autoZero"/>
        <c:auto val="1"/>
        <c:lblAlgn val="ctr"/>
        <c:lblOffset val="100"/>
        <c:noMultiLvlLbl val="0"/>
      </c:catAx>
      <c:valAx>
        <c:axId val="329222784"/>
        <c:scaling>
          <c:orientation val="minMax"/>
        </c:scaling>
        <c:delete val="0"/>
        <c:axPos val="b"/>
        <c:majorGridlines/>
        <c:title>
          <c:tx>
            <c:rich>
              <a:bodyPr/>
              <a:lstStyle/>
              <a:p>
                <a:pPr>
                  <a:defRPr/>
                </a:pPr>
                <a:r>
                  <a:rPr lang="en-US"/>
                  <a:t>Number of Items Found</a:t>
                </a:r>
              </a:p>
            </c:rich>
          </c:tx>
          <c:overlay val="0"/>
        </c:title>
        <c:numFmt formatCode="General" sourceLinked="1"/>
        <c:majorTickMark val="none"/>
        <c:minorTickMark val="none"/>
        <c:tickLblPos val="nextTo"/>
        <c:crossAx val="329221248"/>
        <c:crosses val="autoZero"/>
        <c:crossBetween val="between"/>
      </c:val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Data!$A$18</c:f>
              <c:strCache>
                <c:ptCount val="1"/>
                <c:pt idx="0">
                  <c:v>RUBBER MATERIALS</c:v>
                </c:pt>
              </c:strCache>
            </c:strRef>
          </c:tx>
          <c:spPr>
            <a:ln>
              <a:solidFill>
                <a:srgbClr val="7030A0"/>
              </a:solidFill>
            </a:ln>
          </c:spPr>
          <c:marker>
            <c:spPr>
              <a:solidFill>
                <a:srgbClr val="7030A0"/>
              </a:solidFill>
              <a:ln>
                <a:solidFill>
                  <a:srgbClr val="7030A0"/>
                </a:solidFill>
              </a:ln>
            </c:spPr>
          </c:marker>
          <c:dLbls>
            <c:txPr>
              <a:bodyPr/>
              <a:lstStyle/>
              <a:p>
                <a:pPr>
                  <a:defRPr sz="1200">
                    <a:latin typeface="Arial" panose="020B0604020202020204" pitchFamily="34" charset="0"/>
                    <a:cs typeface="Arial" panose="020B0604020202020204" pitchFamily="34" charset="0"/>
                  </a:defRPr>
                </a:pPr>
                <a:endParaRPr lang="en-US"/>
              </a:p>
            </c:txPr>
            <c:dLblPos val="t"/>
            <c:showLegendKey val="0"/>
            <c:showVal val="1"/>
            <c:showCatName val="0"/>
            <c:showSerName val="0"/>
            <c:showPercent val="0"/>
            <c:showBubbleSize val="0"/>
            <c:showLeaderLines val="0"/>
          </c:dLbls>
          <c:cat>
            <c:strRef>
              <c:f>Data!$B$2:$H$2</c:f>
              <c:strCache>
                <c:ptCount val="7"/>
                <c:pt idx="0">
                  <c:v>March</c:v>
                </c:pt>
                <c:pt idx="1">
                  <c:v>June</c:v>
                </c:pt>
                <c:pt idx="2">
                  <c:v>July</c:v>
                </c:pt>
                <c:pt idx="3">
                  <c:v>August</c:v>
                </c:pt>
                <c:pt idx="4">
                  <c:v>September</c:v>
                </c:pt>
                <c:pt idx="5">
                  <c:v>November</c:v>
                </c:pt>
                <c:pt idx="6">
                  <c:v>01/01/2017</c:v>
                </c:pt>
              </c:strCache>
            </c:strRef>
          </c:cat>
          <c:val>
            <c:numRef>
              <c:f>Data!$B$18:$H$18</c:f>
              <c:numCache>
                <c:formatCode>General</c:formatCode>
                <c:ptCount val="7"/>
                <c:pt idx="0">
                  <c:v>3</c:v>
                </c:pt>
                <c:pt idx="1">
                  <c:v>3</c:v>
                </c:pt>
                <c:pt idx="2">
                  <c:v>12</c:v>
                </c:pt>
                <c:pt idx="3">
                  <c:v>0</c:v>
                </c:pt>
                <c:pt idx="4">
                  <c:v>2</c:v>
                </c:pt>
                <c:pt idx="5">
                  <c:v>0</c:v>
                </c:pt>
                <c:pt idx="6">
                  <c:v>0</c:v>
                </c:pt>
              </c:numCache>
            </c:numRef>
          </c:val>
          <c:smooth val="0"/>
        </c:ser>
        <c:dLbls>
          <c:showLegendKey val="0"/>
          <c:showVal val="0"/>
          <c:showCatName val="0"/>
          <c:showSerName val="0"/>
          <c:showPercent val="0"/>
          <c:showBubbleSize val="0"/>
        </c:dLbls>
        <c:marker val="1"/>
        <c:smooth val="0"/>
        <c:axId val="329251840"/>
        <c:axId val="329843456"/>
      </c:lineChart>
      <c:catAx>
        <c:axId val="329251840"/>
        <c:scaling>
          <c:orientation val="minMax"/>
        </c:scaling>
        <c:delete val="0"/>
        <c:axPos val="b"/>
        <c:numFmt formatCode="m/d/yyyy" sourceLinked="1"/>
        <c:majorTickMark val="in"/>
        <c:minorTickMark val="none"/>
        <c:tickLblPos val="nextTo"/>
        <c:crossAx val="329843456"/>
        <c:crosses val="autoZero"/>
        <c:auto val="1"/>
        <c:lblAlgn val="ctr"/>
        <c:lblOffset val="100"/>
        <c:noMultiLvlLbl val="0"/>
      </c:catAx>
      <c:valAx>
        <c:axId val="329843456"/>
        <c:scaling>
          <c:orientation val="minMax"/>
        </c:scaling>
        <c:delete val="0"/>
        <c:axPos val="l"/>
        <c:majorGridlines/>
        <c:title>
          <c:tx>
            <c:rich>
              <a:bodyPr/>
              <a:lstStyle/>
              <a:p>
                <a:pPr>
                  <a:defRPr/>
                </a:pPr>
                <a:r>
                  <a:rPr lang="en-US"/>
                  <a:t>Number</a:t>
                </a:r>
                <a:r>
                  <a:rPr lang="en-US" baseline="0"/>
                  <a:t> of Items</a:t>
                </a:r>
                <a:endParaRPr lang="en-US"/>
              </a:p>
            </c:rich>
          </c:tx>
          <c:overlay val="0"/>
        </c:title>
        <c:numFmt formatCode="General" sourceLinked="1"/>
        <c:majorTickMark val="none"/>
        <c:minorTickMark val="none"/>
        <c:tickLblPos val="nextTo"/>
        <c:crossAx val="329251840"/>
        <c:crosses val="autoZero"/>
        <c:crossBetween val="between"/>
      </c:valAx>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a:pPr>
            <a:r>
              <a:rPr lang="en-US"/>
              <a:t>Rubber Debris</a:t>
            </a:r>
          </a:p>
        </c:rich>
      </c:tx>
      <c:overlay val="0"/>
    </c:title>
    <c:autoTitleDeleted val="0"/>
    <c:plotArea>
      <c:layout/>
      <c:barChart>
        <c:barDir val="bar"/>
        <c:grouping val="clustered"/>
        <c:varyColors val="0"/>
        <c:ser>
          <c:idx val="0"/>
          <c:order val="0"/>
          <c:invertIfNegative val="0"/>
          <c:dLbls>
            <c:dLbl>
              <c:idx val="4"/>
              <c:tx>
                <c:rich>
                  <a:bodyPr/>
                  <a:lstStyle/>
                  <a:p>
                    <a:r>
                      <a:rPr lang="en-US"/>
                      <a:t>9</a:t>
                    </a:r>
                  </a:p>
                </c:rich>
              </c:tx>
              <c:dLblPos val="ctr"/>
              <c:showLegendKey val="0"/>
              <c:showVal val="1"/>
              <c:showCatName val="0"/>
              <c:showSerName val="1"/>
              <c:showPercent val="0"/>
              <c:showBubbleSize val="0"/>
            </c:dLbl>
            <c:txPr>
              <a:bodyPr/>
              <a:lstStyle/>
              <a:p>
                <a:pPr>
                  <a:defRPr sz="1800">
                    <a:solidFill>
                      <a:schemeClr val="bg1"/>
                    </a:solidFill>
                  </a:defRPr>
                </a:pPr>
                <a:endParaRPr lang="en-US"/>
              </a:p>
            </c:txPr>
            <c:dLblPos val="ctr"/>
            <c:showLegendKey val="0"/>
            <c:showVal val="1"/>
            <c:showCatName val="0"/>
            <c:showSerName val="0"/>
            <c:showPercent val="0"/>
            <c:showBubbleSize val="0"/>
            <c:showLeaderLines val="0"/>
          </c:dLbls>
          <c:cat>
            <c:strRef>
              <c:f>Data!$A$78:$A$82</c:f>
              <c:strCache>
                <c:ptCount val="5"/>
                <c:pt idx="0">
                  <c:v>Condoms</c:v>
                </c:pt>
                <c:pt idx="1">
                  <c:v>inner tube &amp; rubber sheets</c:v>
                </c:pt>
                <c:pt idx="2">
                  <c:v>rubber bands</c:v>
                </c:pt>
                <c:pt idx="3">
                  <c:v>tyres</c:v>
                </c:pt>
                <c:pt idx="4">
                  <c:v>rubber fragments</c:v>
                </c:pt>
              </c:strCache>
            </c:strRef>
          </c:cat>
          <c:val>
            <c:numRef>
              <c:f>Data!$J$78:$J$82</c:f>
              <c:numCache>
                <c:formatCode>General</c:formatCode>
                <c:ptCount val="5"/>
                <c:pt idx="0">
                  <c:v>2</c:v>
                </c:pt>
                <c:pt idx="1">
                  <c:v>1</c:v>
                </c:pt>
                <c:pt idx="2">
                  <c:v>5</c:v>
                </c:pt>
                <c:pt idx="3">
                  <c:v>3</c:v>
                </c:pt>
                <c:pt idx="4">
                  <c:v>9</c:v>
                </c:pt>
              </c:numCache>
            </c:numRef>
          </c:val>
        </c:ser>
        <c:dLbls>
          <c:showLegendKey val="0"/>
          <c:showVal val="0"/>
          <c:showCatName val="0"/>
          <c:showSerName val="0"/>
          <c:showPercent val="0"/>
          <c:showBubbleSize val="0"/>
        </c:dLbls>
        <c:gapWidth val="42"/>
        <c:axId val="329872512"/>
        <c:axId val="329874048"/>
      </c:barChart>
      <c:catAx>
        <c:axId val="329872512"/>
        <c:scaling>
          <c:orientation val="minMax"/>
        </c:scaling>
        <c:delete val="0"/>
        <c:axPos val="l"/>
        <c:majorTickMark val="none"/>
        <c:minorTickMark val="none"/>
        <c:tickLblPos val="nextTo"/>
        <c:crossAx val="329874048"/>
        <c:crosses val="autoZero"/>
        <c:auto val="1"/>
        <c:lblAlgn val="ctr"/>
        <c:lblOffset val="100"/>
        <c:noMultiLvlLbl val="0"/>
      </c:catAx>
      <c:valAx>
        <c:axId val="329874048"/>
        <c:scaling>
          <c:orientation val="minMax"/>
        </c:scaling>
        <c:delete val="0"/>
        <c:axPos val="b"/>
        <c:majorGridlines/>
        <c:title>
          <c:tx>
            <c:rich>
              <a:bodyPr/>
              <a:lstStyle/>
              <a:p>
                <a:pPr>
                  <a:defRPr/>
                </a:pPr>
                <a:r>
                  <a:rPr lang="en-US"/>
                  <a:t>Number of Items Found</a:t>
                </a:r>
              </a:p>
            </c:rich>
          </c:tx>
          <c:overlay val="0"/>
        </c:title>
        <c:numFmt formatCode="General" sourceLinked="1"/>
        <c:majorTickMark val="none"/>
        <c:minorTickMark val="none"/>
        <c:tickLblPos val="nextTo"/>
        <c:crossAx val="329872512"/>
        <c:crosses val="autoZero"/>
        <c:crossBetween val="between"/>
      </c:valAx>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Data!$A$19</c:f>
              <c:strCache>
                <c:ptCount val="1"/>
                <c:pt idx="0">
                  <c:v>WOOD MATERIALS</c:v>
                </c:pt>
              </c:strCache>
            </c:strRef>
          </c:tx>
          <c:spPr>
            <a:ln>
              <a:solidFill>
                <a:srgbClr val="92D050"/>
              </a:solidFill>
            </a:ln>
          </c:spPr>
          <c:marker>
            <c:spPr>
              <a:solidFill>
                <a:srgbClr val="92D050"/>
              </a:solidFill>
              <a:ln>
                <a:solidFill>
                  <a:srgbClr val="92D050"/>
                </a:solidFill>
              </a:ln>
            </c:spPr>
          </c:marker>
          <c:dLbls>
            <c:txPr>
              <a:bodyPr/>
              <a:lstStyle/>
              <a:p>
                <a:pPr>
                  <a:defRPr sz="1200">
                    <a:latin typeface="Arial" panose="020B0604020202020204" pitchFamily="34" charset="0"/>
                    <a:cs typeface="Arial" panose="020B0604020202020204" pitchFamily="34" charset="0"/>
                  </a:defRPr>
                </a:pPr>
                <a:endParaRPr lang="en-US"/>
              </a:p>
            </c:txPr>
            <c:dLblPos val="t"/>
            <c:showLegendKey val="0"/>
            <c:showVal val="1"/>
            <c:showCatName val="0"/>
            <c:showSerName val="0"/>
            <c:showPercent val="0"/>
            <c:showBubbleSize val="0"/>
            <c:showLeaderLines val="0"/>
          </c:dLbls>
          <c:cat>
            <c:strRef>
              <c:f>Data!$B$2:$H$2</c:f>
              <c:strCache>
                <c:ptCount val="7"/>
                <c:pt idx="0">
                  <c:v>March</c:v>
                </c:pt>
                <c:pt idx="1">
                  <c:v>June</c:v>
                </c:pt>
                <c:pt idx="2">
                  <c:v>July</c:v>
                </c:pt>
                <c:pt idx="3">
                  <c:v>August</c:v>
                </c:pt>
                <c:pt idx="4">
                  <c:v>September</c:v>
                </c:pt>
                <c:pt idx="5">
                  <c:v>November</c:v>
                </c:pt>
                <c:pt idx="6">
                  <c:v>01/01/2017</c:v>
                </c:pt>
              </c:strCache>
            </c:strRef>
          </c:cat>
          <c:val>
            <c:numRef>
              <c:f>Data!$B$19:$H$19</c:f>
              <c:numCache>
                <c:formatCode>General</c:formatCode>
                <c:ptCount val="7"/>
                <c:pt idx="0">
                  <c:v>2</c:v>
                </c:pt>
                <c:pt idx="1">
                  <c:v>7</c:v>
                </c:pt>
                <c:pt idx="2">
                  <c:v>5</c:v>
                </c:pt>
                <c:pt idx="3">
                  <c:v>0</c:v>
                </c:pt>
                <c:pt idx="4">
                  <c:v>3</c:v>
                </c:pt>
                <c:pt idx="5">
                  <c:v>0</c:v>
                </c:pt>
                <c:pt idx="6">
                  <c:v>0</c:v>
                </c:pt>
              </c:numCache>
            </c:numRef>
          </c:val>
          <c:smooth val="0"/>
        </c:ser>
        <c:dLbls>
          <c:showLegendKey val="0"/>
          <c:showVal val="0"/>
          <c:showCatName val="0"/>
          <c:showSerName val="0"/>
          <c:showPercent val="0"/>
          <c:showBubbleSize val="0"/>
        </c:dLbls>
        <c:marker val="1"/>
        <c:smooth val="0"/>
        <c:axId val="329894912"/>
        <c:axId val="329995008"/>
      </c:lineChart>
      <c:catAx>
        <c:axId val="329894912"/>
        <c:scaling>
          <c:orientation val="minMax"/>
        </c:scaling>
        <c:delete val="0"/>
        <c:axPos val="b"/>
        <c:numFmt formatCode="m/d/yyyy" sourceLinked="1"/>
        <c:majorTickMark val="none"/>
        <c:minorTickMark val="none"/>
        <c:tickLblPos val="nextTo"/>
        <c:crossAx val="329995008"/>
        <c:crosses val="autoZero"/>
        <c:auto val="1"/>
        <c:lblAlgn val="ctr"/>
        <c:lblOffset val="100"/>
        <c:noMultiLvlLbl val="0"/>
      </c:catAx>
      <c:valAx>
        <c:axId val="329995008"/>
        <c:scaling>
          <c:orientation val="minMax"/>
        </c:scaling>
        <c:delete val="0"/>
        <c:axPos val="l"/>
        <c:majorGridlines/>
        <c:title>
          <c:tx>
            <c:rich>
              <a:bodyPr/>
              <a:lstStyle/>
              <a:p>
                <a:pPr>
                  <a:defRPr/>
                </a:pPr>
                <a:r>
                  <a:rPr lang="en-US"/>
                  <a:t>Number</a:t>
                </a:r>
                <a:r>
                  <a:rPr lang="en-US" baseline="0"/>
                  <a:t> of Items</a:t>
                </a:r>
                <a:endParaRPr lang="en-US"/>
              </a:p>
            </c:rich>
          </c:tx>
          <c:overlay val="0"/>
        </c:title>
        <c:numFmt formatCode="General" sourceLinked="1"/>
        <c:majorTickMark val="none"/>
        <c:minorTickMark val="none"/>
        <c:tickLblPos val="nextTo"/>
        <c:crossAx val="329894912"/>
        <c:crosses val="autoZero"/>
        <c:crossBetween val="between"/>
      </c:valAx>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n-US"/>
              <a:t>Wood Debris</a:t>
            </a:r>
          </a:p>
        </c:rich>
      </c:tx>
      <c:overlay val="0"/>
    </c:title>
    <c:autoTitleDeleted val="0"/>
    <c:plotArea>
      <c:layout/>
      <c:barChart>
        <c:barDir val="bar"/>
        <c:grouping val="clustered"/>
        <c:varyColors val="0"/>
        <c:ser>
          <c:idx val="0"/>
          <c:order val="0"/>
          <c:spPr>
            <a:solidFill>
              <a:srgbClr val="92D050"/>
            </a:solidFill>
          </c:spPr>
          <c:invertIfNegative val="0"/>
          <c:dLbls>
            <c:dLbl>
              <c:idx val="1"/>
              <c:tx>
                <c:rich>
                  <a:bodyPr/>
                  <a:lstStyle/>
                  <a:p>
                    <a:r>
                      <a:rPr lang="en-US"/>
                      <a:t>15</a:t>
                    </a:r>
                  </a:p>
                </c:rich>
              </c:tx>
              <c:dLblPos val="ctr"/>
              <c:showLegendKey val="0"/>
              <c:showVal val="1"/>
              <c:showCatName val="0"/>
              <c:showSerName val="1"/>
              <c:showPercent val="0"/>
              <c:showBubbleSize val="0"/>
            </c:dLbl>
            <c:txPr>
              <a:bodyPr/>
              <a:lstStyle/>
              <a:p>
                <a:pPr>
                  <a:defRPr sz="2000">
                    <a:solidFill>
                      <a:schemeClr val="tx1"/>
                    </a:solidFill>
                  </a:defRPr>
                </a:pPr>
                <a:endParaRPr lang="en-US"/>
              </a:p>
            </c:txPr>
            <c:dLblPos val="ctr"/>
            <c:showLegendKey val="0"/>
            <c:showVal val="1"/>
            <c:showCatName val="0"/>
            <c:showSerName val="0"/>
            <c:showPercent val="0"/>
            <c:showBubbleSize val="0"/>
            <c:showLeaderLines val="0"/>
          </c:dLbls>
          <c:cat>
            <c:strRef>
              <c:f>Data!$A$85:$A$86</c:f>
              <c:strCache>
                <c:ptCount val="2"/>
                <c:pt idx="0">
                  <c:v>lumber (processed or cut/milled wood)</c:v>
                </c:pt>
                <c:pt idx="1">
                  <c:v>wood fragments</c:v>
                </c:pt>
              </c:strCache>
            </c:strRef>
          </c:cat>
          <c:val>
            <c:numRef>
              <c:f>Data!$J$85:$J$86</c:f>
              <c:numCache>
                <c:formatCode>General</c:formatCode>
                <c:ptCount val="2"/>
                <c:pt idx="0">
                  <c:v>2</c:v>
                </c:pt>
                <c:pt idx="1">
                  <c:v>15</c:v>
                </c:pt>
              </c:numCache>
            </c:numRef>
          </c:val>
        </c:ser>
        <c:dLbls>
          <c:showLegendKey val="0"/>
          <c:showVal val="0"/>
          <c:showCatName val="0"/>
          <c:showSerName val="0"/>
          <c:showPercent val="0"/>
          <c:showBubbleSize val="0"/>
        </c:dLbls>
        <c:gapWidth val="150"/>
        <c:axId val="330011776"/>
        <c:axId val="330013312"/>
      </c:barChart>
      <c:catAx>
        <c:axId val="330011776"/>
        <c:scaling>
          <c:orientation val="minMax"/>
        </c:scaling>
        <c:delete val="0"/>
        <c:axPos val="l"/>
        <c:majorTickMark val="none"/>
        <c:minorTickMark val="none"/>
        <c:tickLblPos val="nextTo"/>
        <c:crossAx val="330013312"/>
        <c:crosses val="autoZero"/>
        <c:auto val="1"/>
        <c:lblAlgn val="ctr"/>
        <c:lblOffset val="100"/>
        <c:noMultiLvlLbl val="0"/>
      </c:catAx>
      <c:valAx>
        <c:axId val="330013312"/>
        <c:scaling>
          <c:orientation val="minMax"/>
        </c:scaling>
        <c:delete val="0"/>
        <c:axPos val="b"/>
        <c:majorGridlines/>
        <c:title>
          <c:tx>
            <c:rich>
              <a:bodyPr/>
              <a:lstStyle/>
              <a:p>
                <a:pPr>
                  <a:defRPr/>
                </a:pPr>
                <a:r>
                  <a:rPr lang="en-US"/>
                  <a:t>Number of Items Found</a:t>
                </a:r>
              </a:p>
            </c:rich>
          </c:tx>
          <c:layout>
            <c:manualLayout>
              <c:xMode val="edge"/>
              <c:yMode val="edge"/>
              <c:x val="0.53714770300331371"/>
              <c:y val="0.94417995306107305"/>
            </c:manualLayout>
          </c:layout>
          <c:overlay val="0"/>
        </c:title>
        <c:numFmt formatCode="General" sourceLinked="1"/>
        <c:majorTickMark val="none"/>
        <c:minorTickMark val="none"/>
        <c:tickLblPos val="nextTo"/>
        <c:crossAx val="330011776"/>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Total Items Over Time</a:t>
            </a:r>
          </a:p>
        </c:rich>
      </c:tx>
      <c:overlay val="0"/>
    </c:title>
    <c:autoTitleDeleted val="0"/>
    <c:plotArea>
      <c:layout/>
      <c:lineChart>
        <c:grouping val="standard"/>
        <c:varyColors val="0"/>
        <c:ser>
          <c:idx val="0"/>
          <c:order val="0"/>
          <c:tx>
            <c:strRef>
              <c:f>Data!$A$13</c:f>
              <c:strCache>
                <c:ptCount val="1"/>
                <c:pt idx="0">
                  <c:v>Total Items</c:v>
                </c:pt>
              </c:strCache>
            </c:strRef>
          </c:tx>
          <c:dLbls>
            <c:txPr>
              <a:bodyPr/>
              <a:lstStyle/>
              <a:p>
                <a:pPr>
                  <a:defRPr sz="1200">
                    <a:latin typeface="Arial" panose="020B0604020202020204" pitchFamily="34" charset="0"/>
                    <a:cs typeface="Arial" panose="020B0604020202020204" pitchFamily="34" charset="0"/>
                  </a:defRPr>
                </a:pPr>
                <a:endParaRPr lang="en-US"/>
              </a:p>
            </c:txPr>
            <c:dLblPos val="t"/>
            <c:showLegendKey val="0"/>
            <c:showVal val="1"/>
            <c:showCatName val="0"/>
            <c:showSerName val="0"/>
            <c:showPercent val="0"/>
            <c:showBubbleSize val="0"/>
            <c:showLeaderLines val="0"/>
          </c:dLbls>
          <c:cat>
            <c:strRef>
              <c:f>Data!$B$2:$H$2</c:f>
              <c:strCache>
                <c:ptCount val="7"/>
                <c:pt idx="0">
                  <c:v>March</c:v>
                </c:pt>
                <c:pt idx="1">
                  <c:v>June</c:v>
                </c:pt>
                <c:pt idx="2">
                  <c:v>July</c:v>
                </c:pt>
                <c:pt idx="3">
                  <c:v>August</c:v>
                </c:pt>
                <c:pt idx="4">
                  <c:v>September</c:v>
                </c:pt>
                <c:pt idx="5">
                  <c:v>November</c:v>
                </c:pt>
                <c:pt idx="6">
                  <c:v>01/01/2017</c:v>
                </c:pt>
              </c:strCache>
            </c:strRef>
          </c:cat>
          <c:val>
            <c:numRef>
              <c:f>Data!$B$13:$H$13</c:f>
              <c:numCache>
                <c:formatCode>General</c:formatCode>
                <c:ptCount val="7"/>
                <c:pt idx="0">
                  <c:v>389</c:v>
                </c:pt>
                <c:pt idx="1">
                  <c:v>354</c:v>
                </c:pt>
                <c:pt idx="2">
                  <c:v>398</c:v>
                </c:pt>
                <c:pt idx="3">
                  <c:v>351</c:v>
                </c:pt>
                <c:pt idx="4">
                  <c:v>1343</c:v>
                </c:pt>
                <c:pt idx="5">
                  <c:v>9</c:v>
                </c:pt>
                <c:pt idx="6">
                  <c:v>35</c:v>
                </c:pt>
              </c:numCache>
            </c:numRef>
          </c:val>
          <c:smooth val="0"/>
        </c:ser>
        <c:dLbls>
          <c:showLegendKey val="0"/>
          <c:showVal val="0"/>
          <c:showCatName val="0"/>
          <c:showSerName val="0"/>
          <c:showPercent val="0"/>
          <c:showBubbleSize val="0"/>
        </c:dLbls>
        <c:marker val="1"/>
        <c:smooth val="0"/>
        <c:axId val="320079360"/>
        <c:axId val="320080896"/>
      </c:lineChart>
      <c:catAx>
        <c:axId val="320079360"/>
        <c:scaling>
          <c:orientation val="minMax"/>
        </c:scaling>
        <c:delete val="0"/>
        <c:axPos val="b"/>
        <c:numFmt formatCode="m/d/yyyy" sourceLinked="1"/>
        <c:majorTickMark val="none"/>
        <c:minorTickMark val="none"/>
        <c:tickLblPos val="nextTo"/>
        <c:crossAx val="320080896"/>
        <c:crosses val="autoZero"/>
        <c:auto val="1"/>
        <c:lblAlgn val="ctr"/>
        <c:lblOffset val="100"/>
        <c:noMultiLvlLbl val="0"/>
      </c:catAx>
      <c:valAx>
        <c:axId val="320080896"/>
        <c:scaling>
          <c:orientation val="minMax"/>
        </c:scaling>
        <c:delete val="0"/>
        <c:axPos val="l"/>
        <c:majorGridlines/>
        <c:title>
          <c:tx>
            <c:rich>
              <a:bodyPr/>
              <a:lstStyle/>
              <a:p>
                <a:pPr>
                  <a:defRPr/>
                </a:pPr>
                <a:r>
                  <a:rPr lang="en-US"/>
                  <a:t>Number of Items</a:t>
                </a:r>
              </a:p>
            </c:rich>
          </c:tx>
          <c:overlay val="0"/>
        </c:title>
        <c:numFmt formatCode="General" sourceLinked="1"/>
        <c:majorTickMark val="none"/>
        <c:minorTickMark val="none"/>
        <c:tickLblPos val="nextTo"/>
        <c:crossAx val="320079360"/>
        <c:crosses val="autoZero"/>
        <c:crossBetween val="between"/>
      </c:valAx>
    </c:plotArea>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Data!$A$21</c:f>
              <c:strCache>
                <c:ptCount val="1"/>
                <c:pt idx="0">
                  <c:v>PAPER/CARBOARD MATERIALS</c:v>
                </c:pt>
              </c:strCache>
            </c:strRef>
          </c:tx>
          <c:spPr>
            <a:ln>
              <a:solidFill>
                <a:srgbClr val="FFFF00"/>
              </a:solidFill>
            </a:ln>
          </c:spPr>
          <c:marker>
            <c:spPr>
              <a:solidFill>
                <a:srgbClr val="FFFF00"/>
              </a:solidFill>
              <a:ln>
                <a:solidFill>
                  <a:srgbClr val="FFFF00"/>
                </a:solidFill>
              </a:ln>
            </c:spPr>
          </c:marker>
          <c:dPt>
            <c:idx val="1"/>
            <c:bubble3D val="0"/>
          </c:dPt>
          <c:dLbls>
            <c:txPr>
              <a:bodyPr/>
              <a:lstStyle/>
              <a:p>
                <a:pPr>
                  <a:defRPr sz="1200">
                    <a:latin typeface="Arial" panose="020B0604020202020204" pitchFamily="34" charset="0"/>
                    <a:cs typeface="Arial" panose="020B0604020202020204" pitchFamily="34" charset="0"/>
                  </a:defRPr>
                </a:pPr>
                <a:endParaRPr lang="en-US"/>
              </a:p>
            </c:txPr>
            <c:dLblPos val="t"/>
            <c:showLegendKey val="0"/>
            <c:showVal val="1"/>
            <c:showCatName val="0"/>
            <c:showSerName val="0"/>
            <c:showPercent val="0"/>
            <c:showBubbleSize val="0"/>
            <c:showLeaderLines val="0"/>
          </c:dLbls>
          <c:cat>
            <c:strRef>
              <c:f>Data!$B$2:$H$2</c:f>
              <c:strCache>
                <c:ptCount val="7"/>
                <c:pt idx="0">
                  <c:v>March</c:v>
                </c:pt>
                <c:pt idx="1">
                  <c:v>June</c:v>
                </c:pt>
                <c:pt idx="2">
                  <c:v>July</c:v>
                </c:pt>
                <c:pt idx="3">
                  <c:v>August</c:v>
                </c:pt>
                <c:pt idx="4">
                  <c:v>September</c:v>
                </c:pt>
                <c:pt idx="5">
                  <c:v>November</c:v>
                </c:pt>
                <c:pt idx="6">
                  <c:v>01/01/2017</c:v>
                </c:pt>
              </c:strCache>
            </c:strRef>
          </c:cat>
          <c:val>
            <c:numRef>
              <c:f>Data!$B$21:$H$21</c:f>
              <c:numCache>
                <c:formatCode>General</c:formatCode>
                <c:ptCount val="7"/>
                <c:pt idx="0">
                  <c:v>7</c:v>
                </c:pt>
                <c:pt idx="1">
                  <c:v>1</c:v>
                </c:pt>
                <c:pt idx="2">
                  <c:v>0</c:v>
                </c:pt>
                <c:pt idx="3">
                  <c:v>4</c:v>
                </c:pt>
                <c:pt idx="4">
                  <c:v>0</c:v>
                </c:pt>
                <c:pt idx="5">
                  <c:v>0</c:v>
                </c:pt>
                <c:pt idx="6">
                  <c:v>1</c:v>
                </c:pt>
              </c:numCache>
            </c:numRef>
          </c:val>
          <c:smooth val="0"/>
        </c:ser>
        <c:dLbls>
          <c:showLegendKey val="0"/>
          <c:showVal val="0"/>
          <c:showCatName val="0"/>
          <c:showSerName val="0"/>
          <c:showPercent val="0"/>
          <c:showBubbleSize val="0"/>
        </c:dLbls>
        <c:marker val="1"/>
        <c:smooth val="0"/>
        <c:axId val="330054656"/>
        <c:axId val="330060544"/>
      </c:lineChart>
      <c:catAx>
        <c:axId val="330054656"/>
        <c:scaling>
          <c:orientation val="minMax"/>
        </c:scaling>
        <c:delete val="0"/>
        <c:axPos val="b"/>
        <c:numFmt formatCode="m/d/yyyy" sourceLinked="1"/>
        <c:majorTickMark val="none"/>
        <c:minorTickMark val="none"/>
        <c:tickLblPos val="nextTo"/>
        <c:crossAx val="330060544"/>
        <c:crosses val="autoZero"/>
        <c:auto val="1"/>
        <c:lblAlgn val="ctr"/>
        <c:lblOffset val="100"/>
        <c:noMultiLvlLbl val="0"/>
      </c:catAx>
      <c:valAx>
        <c:axId val="330060544"/>
        <c:scaling>
          <c:orientation val="minMax"/>
        </c:scaling>
        <c:delete val="0"/>
        <c:axPos val="l"/>
        <c:majorGridlines/>
        <c:title>
          <c:tx>
            <c:rich>
              <a:bodyPr/>
              <a:lstStyle/>
              <a:p>
                <a:pPr>
                  <a:defRPr/>
                </a:pPr>
                <a:r>
                  <a:rPr lang="en-US"/>
                  <a:t>Number</a:t>
                </a:r>
                <a:r>
                  <a:rPr lang="en-US" baseline="0"/>
                  <a:t> of Items</a:t>
                </a:r>
                <a:endParaRPr lang="en-US"/>
              </a:p>
            </c:rich>
          </c:tx>
          <c:overlay val="0"/>
        </c:title>
        <c:numFmt formatCode="General" sourceLinked="1"/>
        <c:majorTickMark val="none"/>
        <c:minorTickMark val="none"/>
        <c:tickLblPos val="nextTo"/>
        <c:crossAx val="330054656"/>
        <c:crosses val="autoZero"/>
        <c:crossBetween val="between"/>
      </c:valAx>
    </c:plotArea>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Paper /</a:t>
            </a:r>
            <a:r>
              <a:rPr lang="en-US" baseline="0"/>
              <a:t> Cardboard Debris</a:t>
            </a:r>
            <a:endParaRPr lang="en-US"/>
          </a:p>
        </c:rich>
      </c:tx>
      <c:overlay val="0"/>
    </c:title>
    <c:autoTitleDeleted val="0"/>
    <c:plotArea>
      <c:layout/>
      <c:barChart>
        <c:barDir val="bar"/>
        <c:grouping val="clustered"/>
        <c:varyColors val="0"/>
        <c:ser>
          <c:idx val="0"/>
          <c:order val="0"/>
          <c:spPr>
            <a:solidFill>
              <a:srgbClr val="FFFF00"/>
            </a:solidFill>
          </c:spPr>
          <c:invertIfNegative val="0"/>
          <c:dLbls>
            <c:dLbl>
              <c:idx val="2"/>
              <c:delete val="1"/>
            </c:dLbl>
            <c:txPr>
              <a:bodyPr/>
              <a:lstStyle/>
              <a:p>
                <a:pPr>
                  <a:defRPr sz="2000"/>
                </a:pPr>
                <a:endParaRPr lang="en-US"/>
              </a:p>
            </c:txPr>
            <c:dLblPos val="ctr"/>
            <c:showLegendKey val="0"/>
            <c:showVal val="1"/>
            <c:showCatName val="0"/>
            <c:showSerName val="0"/>
            <c:showPercent val="0"/>
            <c:showBubbleSize val="0"/>
            <c:showLeaderLines val="0"/>
          </c:dLbls>
          <c:cat>
            <c:strRef>
              <c:f>Data!$A$95:$A$97</c:f>
              <c:strCache>
                <c:ptCount val="2"/>
                <c:pt idx="0">
                  <c:v>carboard, packaging &amp; cartons</c:v>
                </c:pt>
                <c:pt idx="1">
                  <c:v>paper, books, newspapers, magazines etc</c:v>
                </c:pt>
              </c:strCache>
            </c:strRef>
          </c:cat>
          <c:val>
            <c:numRef>
              <c:f>Data!$J$95:$J$97</c:f>
              <c:numCache>
                <c:formatCode>General</c:formatCode>
                <c:ptCount val="2"/>
                <c:pt idx="0">
                  <c:v>6</c:v>
                </c:pt>
                <c:pt idx="1">
                  <c:v>7</c:v>
                </c:pt>
              </c:numCache>
            </c:numRef>
          </c:val>
        </c:ser>
        <c:dLbls>
          <c:showLegendKey val="0"/>
          <c:showVal val="0"/>
          <c:showCatName val="0"/>
          <c:showSerName val="0"/>
          <c:showPercent val="0"/>
          <c:showBubbleSize val="0"/>
        </c:dLbls>
        <c:gapWidth val="61"/>
        <c:axId val="330085504"/>
        <c:axId val="330087040"/>
      </c:barChart>
      <c:catAx>
        <c:axId val="330085504"/>
        <c:scaling>
          <c:orientation val="minMax"/>
        </c:scaling>
        <c:delete val="0"/>
        <c:axPos val="l"/>
        <c:majorTickMark val="none"/>
        <c:minorTickMark val="none"/>
        <c:tickLblPos val="nextTo"/>
        <c:crossAx val="330087040"/>
        <c:crosses val="autoZero"/>
        <c:auto val="1"/>
        <c:lblAlgn val="ctr"/>
        <c:lblOffset val="100"/>
        <c:noMultiLvlLbl val="0"/>
      </c:catAx>
      <c:valAx>
        <c:axId val="330087040"/>
        <c:scaling>
          <c:orientation val="minMax"/>
        </c:scaling>
        <c:delete val="0"/>
        <c:axPos val="b"/>
        <c:majorGridlines/>
        <c:title>
          <c:tx>
            <c:rich>
              <a:bodyPr/>
              <a:lstStyle/>
              <a:p>
                <a:pPr>
                  <a:defRPr/>
                </a:pPr>
                <a:r>
                  <a:rPr lang="en-US"/>
                  <a:t>Number of Items</a:t>
                </a:r>
                <a:r>
                  <a:rPr lang="en-US" baseline="0"/>
                  <a:t> Found</a:t>
                </a:r>
                <a:endParaRPr lang="en-US"/>
              </a:p>
            </c:rich>
          </c:tx>
          <c:overlay val="0"/>
        </c:title>
        <c:numFmt formatCode="General" sourceLinked="1"/>
        <c:majorTickMark val="none"/>
        <c:minorTickMark val="none"/>
        <c:tickLblPos val="nextTo"/>
        <c:crossAx val="330085504"/>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Type of Debris by Association</a:t>
            </a:r>
          </a:p>
        </c:rich>
      </c:tx>
      <c:overlay val="0"/>
    </c:title>
    <c:autoTitleDeleted val="0"/>
    <c:plotArea>
      <c:layout/>
      <c:pieChart>
        <c:varyColors val="1"/>
        <c:ser>
          <c:idx val="0"/>
          <c:order val="0"/>
          <c:spPr>
            <a:solidFill>
              <a:srgbClr val="FFC000"/>
            </a:solidFill>
          </c:spPr>
          <c:dPt>
            <c:idx val="0"/>
            <c:bubble3D val="0"/>
            <c:spPr>
              <a:solidFill>
                <a:schemeClr val="accent6"/>
              </a:solidFill>
            </c:spPr>
          </c:dPt>
          <c:dLbls>
            <c:txPr>
              <a:bodyPr/>
              <a:lstStyle/>
              <a:p>
                <a:pPr>
                  <a:defRPr sz="1400" b="0" u="none"/>
                </a:pPr>
                <a:endParaRPr lang="en-US"/>
              </a:p>
            </c:txPr>
            <c:showLegendKey val="0"/>
            <c:showVal val="0"/>
            <c:showCatName val="1"/>
            <c:showSerName val="0"/>
            <c:showPercent val="1"/>
            <c:showBubbleSize val="0"/>
            <c:showLeaderLines val="1"/>
          </c:dLbls>
          <c:cat>
            <c:strRef>
              <c:f>Data!$A$24:$A$25</c:f>
              <c:strCache>
                <c:ptCount val="2"/>
                <c:pt idx="0">
                  <c:v>Food &amp; Drink Associated Items</c:v>
                </c:pt>
                <c:pt idx="1">
                  <c:v>Other</c:v>
                </c:pt>
              </c:strCache>
            </c:strRef>
          </c:cat>
          <c:val>
            <c:numRef>
              <c:f>Data!$J$24:$J$25</c:f>
              <c:numCache>
                <c:formatCode>General</c:formatCode>
                <c:ptCount val="2"/>
                <c:pt idx="0">
                  <c:v>2392</c:v>
                </c:pt>
                <c:pt idx="1">
                  <c:v>487</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Type</a:t>
            </a:r>
            <a:r>
              <a:rPr lang="en-US" baseline="0"/>
              <a:t> of Debris by Association</a:t>
            </a:r>
            <a:endParaRPr lang="en-US"/>
          </a:p>
        </c:rich>
      </c:tx>
      <c:overlay val="0"/>
    </c:title>
    <c:autoTitleDeleted val="0"/>
    <c:plotArea>
      <c:layout/>
      <c:lineChart>
        <c:grouping val="standard"/>
        <c:varyColors val="0"/>
        <c:ser>
          <c:idx val="0"/>
          <c:order val="0"/>
          <c:tx>
            <c:strRef>
              <c:f>Data!$A$24</c:f>
              <c:strCache>
                <c:ptCount val="1"/>
                <c:pt idx="0">
                  <c:v>Food &amp; Drink Associated Items</c:v>
                </c:pt>
              </c:strCache>
            </c:strRef>
          </c:tx>
          <c:spPr>
            <a:ln>
              <a:solidFill>
                <a:schemeClr val="accent6"/>
              </a:solidFill>
            </a:ln>
          </c:spPr>
          <c:marker>
            <c:spPr>
              <a:solidFill>
                <a:schemeClr val="accent6"/>
              </a:solidFill>
              <a:ln>
                <a:solidFill>
                  <a:schemeClr val="accent6"/>
                </a:solidFill>
              </a:ln>
            </c:spPr>
          </c:marker>
          <c:cat>
            <c:strRef>
              <c:f>Data!$B$2:$H$2</c:f>
              <c:strCache>
                <c:ptCount val="7"/>
                <c:pt idx="0">
                  <c:v>March</c:v>
                </c:pt>
                <c:pt idx="1">
                  <c:v>June</c:v>
                </c:pt>
                <c:pt idx="2">
                  <c:v>July</c:v>
                </c:pt>
                <c:pt idx="3">
                  <c:v>August</c:v>
                </c:pt>
                <c:pt idx="4">
                  <c:v>September</c:v>
                </c:pt>
                <c:pt idx="5">
                  <c:v>November</c:v>
                </c:pt>
                <c:pt idx="6">
                  <c:v>01/01/2017</c:v>
                </c:pt>
              </c:strCache>
            </c:strRef>
          </c:cat>
          <c:val>
            <c:numRef>
              <c:f>Data!$B$24:$H$24</c:f>
              <c:numCache>
                <c:formatCode>General</c:formatCode>
                <c:ptCount val="7"/>
                <c:pt idx="0">
                  <c:v>230</c:v>
                </c:pt>
                <c:pt idx="1">
                  <c:v>286</c:v>
                </c:pt>
                <c:pt idx="2">
                  <c:v>313</c:v>
                </c:pt>
                <c:pt idx="3">
                  <c:v>291</c:v>
                </c:pt>
                <c:pt idx="4">
                  <c:v>1238</c:v>
                </c:pt>
                <c:pt idx="5">
                  <c:v>5</c:v>
                </c:pt>
                <c:pt idx="6">
                  <c:v>29</c:v>
                </c:pt>
              </c:numCache>
            </c:numRef>
          </c:val>
          <c:smooth val="0"/>
        </c:ser>
        <c:ser>
          <c:idx val="1"/>
          <c:order val="1"/>
          <c:tx>
            <c:strRef>
              <c:f>Data!$A$25</c:f>
              <c:strCache>
                <c:ptCount val="1"/>
                <c:pt idx="0">
                  <c:v>Other</c:v>
                </c:pt>
              </c:strCache>
            </c:strRef>
          </c:tx>
          <c:cat>
            <c:strRef>
              <c:f>Data!$B$2:$H$2</c:f>
              <c:strCache>
                <c:ptCount val="7"/>
                <c:pt idx="0">
                  <c:v>March</c:v>
                </c:pt>
                <c:pt idx="1">
                  <c:v>June</c:v>
                </c:pt>
                <c:pt idx="2">
                  <c:v>July</c:v>
                </c:pt>
                <c:pt idx="3">
                  <c:v>August</c:v>
                </c:pt>
                <c:pt idx="4">
                  <c:v>September</c:v>
                </c:pt>
                <c:pt idx="5">
                  <c:v>November</c:v>
                </c:pt>
                <c:pt idx="6">
                  <c:v>01/01/2017</c:v>
                </c:pt>
              </c:strCache>
            </c:strRef>
          </c:cat>
          <c:val>
            <c:numRef>
              <c:f>Data!$B$25:$H$25</c:f>
              <c:numCache>
                <c:formatCode>General</c:formatCode>
                <c:ptCount val="7"/>
                <c:pt idx="0">
                  <c:v>159</c:v>
                </c:pt>
                <c:pt idx="1">
                  <c:v>68</c:v>
                </c:pt>
                <c:pt idx="2">
                  <c:v>85</c:v>
                </c:pt>
                <c:pt idx="3">
                  <c:v>60</c:v>
                </c:pt>
                <c:pt idx="4">
                  <c:v>105</c:v>
                </c:pt>
                <c:pt idx="5">
                  <c:v>4</c:v>
                </c:pt>
                <c:pt idx="6">
                  <c:v>6</c:v>
                </c:pt>
              </c:numCache>
            </c:numRef>
          </c:val>
          <c:smooth val="0"/>
        </c:ser>
        <c:dLbls>
          <c:showLegendKey val="0"/>
          <c:showVal val="0"/>
          <c:showCatName val="0"/>
          <c:showSerName val="0"/>
          <c:showPercent val="0"/>
          <c:showBubbleSize val="0"/>
        </c:dLbls>
        <c:marker val="1"/>
        <c:smooth val="0"/>
        <c:axId val="320154240"/>
        <c:axId val="320160128"/>
      </c:lineChart>
      <c:catAx>
        <c:axId val="320154240"/>
        <c:scaling>
          <c:orientation val="minMax"/>
        </c:scaling>
        <c:delete val="0"/>
        <c:axPos val="b"/>
        <c:numFmt formatCode="m/d/yyyy" sourceLinked="1"/>
        <c:majorTickMark val="none"/>
        <c:minorTickMark val="none"/>
        <c:tickLblPos val="nextTo"/>
        <c:crossAx val="320160128"/>
        <c:crosses val="autoZero"/>
        <c:auto val="1"/>
        <c:lblAlgn val="ctr"/>
        <c:lblOffset val="100"/>
        <c:noMultiLvlLbl val="0"/>
      </c:catAx>
      <c:valAx>
        <c:axId val="320160128"/>
        <c:scaling>
          <c:orientation val="minMax"/>
        </c:scaling>
        <c:delete val="0"/>
        <c:axPos val="l"/>
        <c:majorGridlines/>
        <c:numFmt formatCode="General" sourceLinked="1"/>
        <c:majorTickMark val="none"/>
        <c:minorTickMark val="none"/>
        <c:tickLblPos val="nextTo"/>
        <c:spPr>
          <a:ln w="9525">
            <a:noFill/>
          </a:ln>
        </c:spPr>
        <c:crossAx val="320154240"/>
        <c:crosses val="autoZero"/>
        <c:crossBetween val="between"/>
      </c:valAx>
    </c:plotArea>
    <c:legend>
      <c:legendPos val="b"/>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Weight of Debris Collected Per Person (average)</a:t>
            </a:r>
          </a:p>
        </c:rich>
      </c:tx>
      <c:overlay val="0"/>
    </c:title>
    <c:autoTitleDeleted val="0"/>
    <c:plotArea>
      <c:layout/>
      <c:barChart>
        <c:barDir val="col"/>
        <c:grouping val="clustered"/>
        <c:varyColors val="0"/>
        <c:ser>
          <c:idx val="0"/>
          <c:order val="0"/>
          <c:tx>
            <c:strRef>
              <c:f>Data!$A$7</c:f>
              <c:strCache>
                <c:ptCount val="1"/>
                <c:pt idx="0">
                  <c:v>debris weight per person (average)</c:v>
                </c:pt>
              </c:strCache>
            </c:strRef>
          </c:tx>
          <c:invertIfNegative val="0"/>
          <c:cat>
            <c:strRef>
              <c:f>Data!$B$2:$H$2</c:f>
              <c:strCache>
                <c:ptCount val="7"/>
                <c:pt idx="0">
                  <c:v>March</c:v>
                </c:pt>
                <c:pt idx="1">
                  <c:v>June</c:v>
                </c:pt>
                <c:pt idx="2">
                  <c:v>July</c:v>
                </c:pt>
                <c:pt idx="3">
                  <c:v>August</c:v>
                </c:pt>
                <c:pt idx="4">
                  <c:v>September</c:v>
                </c:pt>
                <c:pt idx="5">
                  <c:v>November</c:v>
                </c:pt>
                <c:pt idx="6">
                  <c:v>01/01/2017</c:v>
                </c:pt>
              </c:strCache>
            </c:strRef>
          </c:cat>
          <c:val>
            <c:numRef>
              <c:f>Data!$B$7:$H$7</c:f>
              <c:numCache>
                <c:formatCode>0.00</c:formatCode>
                <c:ptCount val="7"/>
                <c:pt idx="0">
                  <c:v>9.545454545454545</c:v>
                </c:pt>
                <c:pt idx="1">
                  <c:v>9.375</c:v>
                </c:pt>
                <c:pt idx="2">
                  <c:v>12.142857142857142</c:v>
                </c:pt>
                <c:pt idx="3">
                  <c:v>9.1111111111111107</c:v>
                </c:pt>
                <c:pt idx="4">
                  <c:v>12.5</c:v>
                </c:pt>
                <c:pt idx="5">
                  <c:v>0.4</c:v>
                </c:pt>
                <c:pt idx="6">
                  <c:v>0.2</c:v>
                </c:pt>
              </c:numCache>
            </c:numRef>
          </c:val>
        </c:ser>
        <c:dLbls>
          <c:showLegendKey val="0"/>
          <c:showVal val="0"/>
          <c:showCatName val="0"/>
          <c:showSerName val="0"/>
          <c:showPercent val="0"/>
          <c:showBubbleSize val="0"/>
        </c:dLbls>
        <c:gapWidth val="150"/>
        <c:axId val="320184704"/>
        <c:axId val="320186240"/>
      </c:barChart>
      <c:catAx>
        <c:axId val="320184704"/>
        <c:scaling>
          <c:orientation val="minMax"/>
        </c:scaling>
        <c:delete val="0"/>
        <c:axPos val="b"/>
        <c:majorTickMark val="none"/>
        <c:minorTickMark val="none"/>
        <c:tickLblPos val="nextTo"/>
        <c:crossAx val="320186240"/>
        <c:crosses val="autoZero"/>
        <c:auto val="1"/>
        <c:lblAlgn val="ctr"/>
        <c:lblOffset val="100"/>
        <c:noMultiLvlLbl val="0"/>
      </c:catAx>
      <c:valAx>
        <c:axId val="320186240"/>
        <c:scaling>
          <c:orientation val="minMax"/>
        </c:scaling>
        <c:delete val="0"/>
        <c:axPos val="l"/>
        <c:majorGridlines/>
        <c:title>
          <c:tx>
            <c:rich>
              <a:bodyPr rot="-5400000" vert="horz"/>
              <a:lstStyle/>
              <a:p>
                <a:pPr>
                  <a:defRPr/>
                </a:pPr>
                <a:r>
                  <a:rPr lang="en-US"/>
                  <a:t>Average Weight in Poulds (lbs)</a:t>
                </a:r>
              </a:p>
            </c:rich>
          </c:tx>
          <c:overlay val="0"/>
        </c:title>
        <c:numFmt formatCode="0.00" sourceLinked="1"/>
        <c:majorTickMark val="none"/>
        <c:minorTickMark val="none"/>
        <c:tickLblPos val="nextTo"/>
        <c:crossAx val="320184704"/>
        <c:crosses val="autoZero"/>
        <c:crossBetween val="between"/>
      </c:valAx>
    </c:plotArea>
    <c:legend>
      <c:legendPos val="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Data!$A$15</c:f>
              <c:strCache>
                <c:ptCount val="1"/>
                <c:pt idx="0">
                  <c:v>PLASTIC MATERIALS</c:v>
                </c:pt>
              </c:strCache>
            </c:strRef>
          </c:tx>
          <c:spPr>
            <a:ln>
              <a:solidFill>
                <a:srgbClr val="6600CC"/>
              </a:solidFill>
            </a:ln>
          </c:spPr>
          <c:marker>
            <c:spPr>
              <a:solidFill>
                <a:srgbClr val="6600CC"/>
              </a:solidFill>
              <a:ln>
                <a:solidFill>
                  <a:srgbClr val="6600CC"/>
                </a:solidFill>
              </a:ln>
            </c:spPr>
          </c:marker>
          <c:dLbls>
            <c:txPr>
              <a:bodyPr/>
              <a:lstStyle/>
              <a:p>
                <a:pPr>
                  <a:defRPr sz="1200">
                    <a:latin typeface="Arial" panose="020B0604020202020204" pitchFamily="34" charset="0"/>
                    <a:cs typeface="Arial" panose="020B0604020202020204" pitchFamily="34" charset="0"/>
                  </a:defRPr>
                </a:pPr>
                <a:endParaRPr lang="en-US"/>
              </a:p>
            </c:txPr>
            <c:dLblPos val="t"/>
            <c:showLegendKey val="0"/>
            <c:showVal val="1"/>
            <c:showCatName val="0"/>
            <c:showSerName val="0"/>
            <c:showPercent val="0"/>
            <c:showBubbleSize val="0"/>
            <c:showLeaderLines val="0"/>
          </c:dLbls>
          <c:cat>
            <c:strRef>
              <c:f>Data!$B$2:$H$2</c:f>
              <c:strCache>
                <c:ptCount val="7"/>
                <c:pt idx="0">
                  <c:v>March</c:v>
                </c:pt>
                <c:pt idx="1">
                  <c:v>June</c:v>
                </c:pt>
                <c:pt idx="2">
                  <c:v>July</c:v>
                </c:pt>
                <c:pt idx="3">
                  <c:v>August</c:v>
                </c:pt>
                <c:pt idx="4">
                  <c:v>September</c:v>
                </c:pt>
                <c:pt idx="5">
                  <c:v>November</c:v>
                </c:pt>
                <c:pt idx="6">
                  <c:v>01/01/2017</c:v>
                </c:pt>
              </c:strCache>
            </c:strRef>
          </c:cat>
          <c:val>
            <c:numRef>
              <c:f>Data!$B$15:$H$15</c:f>
              <c:numCache>
                <c:formatCode>General</c:formatCode>
                <c:ptCount val="7"/>
                <c:pt idx="0">
                  <c:v>236</c:v>
                </c:pt>
                <c:pt idx="1">
                  <c:v>264</c:v>
                </c:pt>
                <c:pt idx="2">
                  <c:v>232</c:v>
                </c:pt>
                <c:pt idx="3">
                  <c:v>246</c:v>
                </c:pt>
                <c:pt idx="4">
                  <c:v>1146</c:v>
                </c:pt>
                <c:pt idx="5">
                  <c:v>7</c:v>
                </c:pt>
                <c:pt idx="6">
                  <c:v>33</c:v>
                </c:pt>
              </c:numCache>
            </c:numRef>
          </c:val>
          <c:smooth val="0"/>
        </c:ser>
        <c:dLbls>
          <c:showLegendKey val="0"/>
          <c:showVal val="0"/>
          <c:showCatName val="0"/>
          <c:showSerName val="0"/>
          <c:showPercent val="0"/>
          <c:showBubbleSize val="0"/>
        </c:dLbls>
        <c:marker val="1"/>
        <c:smooth val="0"/>
        <c:axId val="328862336"/>
        <c:axId val="328884608"/>
      </c:lineChart>
      <c:catAx>
        <c:axId val="328862336"/>
        <c:scaling>
          <c:orientation val="minMax"/>
        </c:scaling>
        <c:delete val="0"/>
        <c:axPos val="b"/>
        <c:numFmt formatCode="m/d/yyyy" sourceLinked="1"/>
        <c:majorTickMark val="none"/>
        <c:minorTickMark val="none"/>
        <c:tickLblPos val="nextTo"/>
        <c:crossAx val="328884608"/>
        <c:crosses val="autoZero"/>
        <c:auto val="1"/>
        <c:lblAlgn val="ctr"/>
        <c:lblOffset val="100"/>
        <c:noMultiLvlLbl val="0"/>
      </c:catAx>
      <c:valAx>
        <c:axId val="328884608"/>
        <c:scaling>
          <c:orientation val="minMax"/>
        </c:scaling>
        <c:delete val="0"/>
        <c:axPos val="l"/>
        <c:majorGridlines/>
        <c:title>
          <c:tx>
            <c:rich>
              <a:bodyPr/>
              <a:lstStyle/>
              <a:p>
                <a:pPr>
                  <a:defRPr/>
                </a:pPr>
                <a:r>
                  <a:rPr lang="en-US"/>
                  <a:t>Number</a:t>
                </a:r>
                <a:r>
                  <a:rPr lang="en-US" baseline="0"/>
                  <a:t> of Items</a:t>
                </a:r>
                <a:endParaRPr lang="en-US"/>
              </a:p>
            </c:rich>
          </c:tx>
          <c:overlay val="0"/>
        </c:title>
        <c:numFmt formatCode="General" sourceLinked="1"/>
        <c:majorTickMark val="none"/>
        <c:minorTickMark val="none"/>
        <c:tickLblPos val="nextTo"/>
        <c:crossAx val="328862336"/>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Plastic Debris</a:t>
            </a:r>
          </a:p>
        </c:rich>
      </c:tx>
      <c:overlay val="0"/>
    </c:title>
    <c:autoTitleDeleted val="0"/>
    <c:plotArea>
      <c:layout/>
      <c:barChart>
        <c:barDir val="bar"/>
        <c:grouping val="stacked"/>
        <c:varyColors val="0"/>
        <c:ser>
          <c:idx val="0"/>
          <c:order val="0"/>
          <c:spPr>
            <a:solidFill>
              <a:srgbClr val="6600CC"/>
            </a:solidFill>
          </c:spPr>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strRef>
              <c:f>Data!$A$28:$A$57</c:f>
              <c:strCache>
                <c:ptCount val="30"/>
                <c:pt idx="0">
                  <c:v>Bags: grocery/retail/trash (plastic)</c:v>
                </c:pt>
                <c:pt idx="1">
                  <c:v>Bait containers/packaging</c:v>
                </c:pt>
                <c:pt idx="2">
                  <c:v>Balloons, Balls</c:v>
                </c:pt>
                <c:pt idx="3">
                  <c:v>beverage bottles</c:v>
                </c:pt>
                <c:pt idx="4">
                  <c:v>bottles: bleach cleaner, oil etc.</c:v>
                </c:pt>
                <c:pt idx="5">
                  <c:v>buckets drums and jerry cans: 2ltrs or more</c:v>
                </c:pt>
                <c:pt idx="6">
                  <c:v>caps &amp; lids (plastic)</c:v>
                </c:pt>
                <c:pt idx="7">
                  <c:v>cigarette filters</c:v>
                </c:pt>
                <c:pt idx="8">
                  <c:v>cigarette lighters</c:v>
                </c:pt>
                <c:pt idx="9">
                  <c:v>cigar tips</c:v>
                </c:pt>
                <c:pt idx="10">
                  <c:v>containers: fast food, lunchboxes &amp; similar</c:v>
                </c:pt>
                <c:pt idx="11">
                  <c:v>cups, plates forks knives, spoons (plastic)</c:v>
                </c:pt>
                <c:pt idx="12">
                  <c:v>diapers/nappies</c:v>
                </c:pt>
                <c:pt idx="13">
                  <c:v>fishing: line</c:v>
                </c:pt>
                <c:pt idx="14">
                  <c:v>fishing: lures rods/poles</c:v>
                </c:pt>
                <c:pt idx="15">
                  <c:v>fishing: nets/pieces of nets</c:v>
                </c:pt>
                <c:pt idx="16">
                  <c:v>foam insulation and packaging</c:v>
                </c:pt>
                <c:pt idx="17">
                  <c:v>food wrappers (plastic)</c:v>
                </c:pt>
                <c:pt idx="18">
                  <c:v>furnishings (plastic)</c:v>
                </c:pt>
                <c:pt idx="19">
                  <c:v>pipes (plastics/PVC)</c:v>
                </c:pt>
                <c:pt idx="20">
                  <c:v>rope (plastic/nylon)</c:v>
                </c:pt>
                <c:pt idx="21">
                  <c:v>scuba and snorkel gear (masks, snorkels, fins)</c:v>
                </c:pt>
                <c:pt idx="22">
                  <c:v>sheeting: tarpaulin, plastic sheets, palette wrap</c:v>
                </c:pt>
                <c:pt idx="23">
                  <c:v>6-pack rings, ring carriers</c:v>
                </c:pt>
                <c:pt idx="24">
                  <c:v>strapping bands (plastic)</c:v>
                </c:pt>
                <c:pt idx="25">
                  <c:v>straws, stirrers, cotton bud sticks</c:v>
                </c:pt>
                <c:pt idx="26">
                  <c:v>tampon applicators</c:v>
                </c:pt>
                <c:pt idx="27">
                  <c:v>tobacco packaging &amp; wrappers</c:v>
                </c:pt>
                <c:pt idx="28">
                  <c:v>toothbrushes</c:v>
                </c:pt>
                <c:pt idx="29">
                  <c:v>plastic fragments</c:v>
                </c:pt>
              </c:strCache>
            </c:strRef>
          </c:cat>
          <c:val>
            <c:numRef>
              <c:f>Data!$J$28:$J$57</c:f>
              <c:numCache>
                <c:formatCode>General</c:formatCode>
                <c:ptCount val="30"/>
                <c:pt idx="0">
                  <c:v>270</c:v>
                </c:pt>
                <c:pt idx="1">
                  <c:v>7</c:v>
                </c:pt>
                <c:pt idx="2">
                  <c:v>9</c:v>
                </c:pt>
                <c:pt idx="3">
                  <c:v>584</c:v>
                </c:pt>
                <c:pt idx="4">
                  <c:v>2</c:v>
                </c:pt>
                <c:pt idx="5">
                  <c:v>3</c:v>
                </c:pt>
                <c:pt idx="6">
                  <c:v>143</c:v>
                </c:pt>
                <c:pt idx="7">
                  <c:v>13</c:v>
                </c:pt>
                <c:pt idx="8">
                  <c:v>3</c:v>
                </c:pt>
                <c:pt idx="9">
                  <c:v>4</c:v>
                </c:pt>
                <c:pt idx="10">
                  <c:v>397</c:v>
                </c:pt>
                <c:pt idx="11">
                  <c:v>99</c:v>
                </c:pt>
                <c:pt idx="12">
                  <c:v>11</c:v>
                </c:pt>
                <c:pt idx="13">
                  <c:v>25</c:v>
                </c:pt>
                <c:pt idx="14">
                  <c:v>2</c:v>
                </c:pt>
                <c:pt idx="15">
                  <c:v>2</c:v>
                </c:pt>
                <c:pt idx="16">
                  <c:v>10</c:v>
                </c:pt>
                <c:pt idx="17">
                  <c:v>395</c:v>
                </c:pt>
                <c:pt idx="18">
                  <c:v>1</c:v>
                </c:pt>
                <c:pt idx="19">
                  <c:v>2</c:v>
                </c:pt>
                <c:pt idx="20">
                  <c:v>4</c:v>
                </c:pt>
                <c:pt idx="21">
                  <c:v>17</c:v>
                </c:pt>
                <c:pt idx="22">
                  <c:v>2</c:v>
                </c:pt>
                <c:pt idx="23">
                  <c:v>2</c:v>
                </c:pt>
                <c:pt idx="24">
                  <c:v>4</c:v>
                </c:pt>
                <c:pt idx="25">
                  <c:v>55</c:v>
                </c:pt>
                <c:pt idx="26">
                  <c:v>1</c:v>
                </c:pt>
                <c:pt idx="27">
                  <c:v>2</c:v>
                </c:pt>
                <c:pt idx="28">
                  <c:v>2</c:v>
                </c:pt>
                <c:pt idx="29">
                  <c:v>93</c:v>
                </c:pt>
              </c:numCache>
            </c:numRef>
          </c:val>
        </c:ser>
        <c:dLbls>
          <c:showLegendKey val="0"/>
          <c:showVal val="1"/>
          <c:showCatName val="0"/>
          <c:showSerName val="0"/>
          <c:showPercent val="0"/>
          <c:showBubbleSize val="0"/>
        </c:dLbls>
        <c:gapWidth val="33"/>
        <c:overlap val="100"/>
        <c:axId val="329056256"/>
        <c:axId val="329058944"/>
      </c:barChart>
      <c:catAx>
        <c:axId val="329056256"/>
        <c:scaling>
          <c:orientation val="minMax"/>
        </c:scaling>
        <c:delete val="0"/>
        <c:axPos val="l"/>
        <c:majorTickMark val="none"/>
        <c:minorTickMark val="none"/>
        <c:tickLblPos val="nextTo"/>
        <c:crossAx val="329058944"/>
        <c:crosses val="autoZero"/>
        <c:auto val="1"/>
        <c:lblAlgn val="ctr"/>
        <c:lblOffset val="100"/>
        <c:noMultiLvlLbl val="0"/>
      </c:catAx>
      <c:valAx>
        <c:axId val="329058944"/>
        <c:scaling>
          <c:orientation val="minMax"/>
        </c:scaling>
        <c:delete val="0"/>
        <c:axPos val="b"/>
        <c:majorGridlines/>
        <c:title>
          <c:tx>
            <c:rich>
              <a:bodyPr/>
              <a:lstStyle/>
              <a:p>
                <a:pPr>
                  <a:defRPr/>
                </a:pPr>
                <a:r>
                  <a:rPr lang="en-US"/>
                  <a:t>Number of Items Found</a:t>
                </a:r>
              </a:p>
            </c:rich>
          </c:tx>
          <c:overlay val="0"/>
        </c:title>
        <c:numFmt formatCode="General" sourceLinked="1"/>
        <c:majorTickMark val="none"/>
        <c:minorTickMark val="none"/>
        <c:tickLblPos val="nextTo"/>
        <c:crossAx val="329056256"/>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Data!$A$17</c:f>
              <c:strCache>
                <c:ptCount val="1"/>
                <c:pt idx="0">
                  <c:v>METAL MATERIALS</c:v>
                </c:pt>
              </c:strCache>
            </c:strRef>
          </c:tx>
          <c:spPr>
            <a:ln>
              <a:solidFill>
                <a:schemeClr val="accent5"/>
              </a:solidFill>
            </a:ln>
          </c:spPr>
          <c:marker>
            <c:spPr>
              <a:solidFill>
                <a:schemeClr val="accent5"/>
              </a:solidFill>
              <a:ln>
                <a:solidFill>
                  <a:schemeClr val="accent5"/>
                </a:solidFill>
              </a:ln>
            </c:spPr>
          </c:marker>
          <c:dLbls>
            <c:txPr>
              <a:bodyPr/>
              <a:lstStyle/>
              <a:p>
                <a:pPr>
                  <a:defRPr sz="1200">
                    <a:latin typeface="Arial" panose="020B0604020202020204" pitchFamily="34" charset="0"/>
                    <a:cs typeface="Arial" panose="020B0604020202020204" pitchFamily="34" charset="0"/>
                  </a:defRPr>
                </a:pPr>
                <a:endParaRPr lang="en-US"/>
              </a:p>
            </c:txPr>
            <c:dLblPos val="t"/>
            <c:showLegendKey val="0"/>
            <c:showVal val="1"/>
            <c:showCatName val="0"/>
            <c:showSerName val="0"/>
            <c:showPercent val="0"/>
            <c:showBubbleSize val="0"/>
            <c:showLeaderLines val="0"/>
          </c:dLbls>
          <c:cat>
            <c:strRef>
              <c:f>Data!$B$2:$H$2</c:f>
              <c:strCache>
                <c:ptCount val="7"/>
                <c:pt idx="0">
                  <c:v>March</c:v>
                </c:pt>
                <c:pt idx="1">
                  <c:v>June</c:v>
                </c:pt>
                <c:pt idx="2">
                  <c:v>July</c:v>
                </c:pt>
                <c:pt idx="3">
                  <c:v>August</c:v>
                </c:pt>
                <c:pt idx="4">
                  <c:v>September</c:v>
                </c:pt>
                <c:pt idx="5">
                  <c:v>November</c:v>
                </c:pt>
                <c:pt idx="6">
                  <c:v>01/01/2017</c:v>
                </c:pt>
              </c:strCache>
            </c:strRef>
          </c:cat>
          <c:val>
            <c:numRef>
              <c:f>Data!$B$17:$H$17</c:f>
              <c:numCache>
                <c:formatCode>General</c:formatCode>
                <c:ptCount val="7"/>
                <c:pt idx="0">
                  <c:v>46</c:v>
                </c:pt>
                <c:pt idx="1">
                  <c:v>39</c:v>
                </c:pt>
                <c:pt idx="2">
                  <c:v>105</c:v>
                </c:pt>
                <c:pt idx="3">
                  <c:v>68</c:v>
                </c:pt>
                <c:pt idx="4">
                  <c:v>115</c:v>
                </c:pt>
                <c:pt idx="5">
                  <c:v>2</c:v>
                </c:pt>
                <c:pt idx="6">
                  <c:v>1</c:v>
                </c:pt>
              </c:numCache>
            </c:numRef>
          </c:val>
          <c:smooth val="0"/>
        </c:ser>
        <c:dLbls>
          <c:showLegendKey val="0"/>
          <c:showVal val="0"/>
          <c:showCatName val="0"/>
          <c:showSerName val="0"/>
          <c:showPercent val="0"/>
          <c:showBubbleSize val="0"/>
        </c:dLbls>
        <c:marker val="1"/>
        <c:smooth val="0"/>
        <c:axId val="329083520"/>
        <c:axId val="329089408"/>
      </c:lineChart>
      <c:catAx>
        <c:axId val="329083520"/>
        <c:scaling>
          <c:orientation val="minMax"/>
        </c:scaling>
        <c:delete val="0"/>
        <c:axPos val="b"/>
        <c:numFmt formatCode="m/d/yyyy" sourceLinked="1"/>
        <c:majorTickMark val="none"/>
        <c:minorTickMark val="none"/>
        <c:tickLblPos val="nextTo"/>
        <c:crossAx val="329089408"/>
        <c:crosses val="autoZero"/>
        <c:auto val="1"/>
        <c:lblAlgn val="ctr"/>
        <c:lblOffset val="100"/>
        <c:noMultiLvlLbl val="0"/>
      </c:catAx>
      <c:valAx>
        <c:axId val="329089408"/>
        <c:scaling>
          <c:orientation val="minMax"/>
        </c:scaling>
        <c:delete val="0"/>
        <c:axPos val="l"/>
        <c:majorGridlines/>
        <c:title>
          <c:tx>
            <c:rich>
              <a:bodyPr/>
              <a:lstStyle/>
              <a:p>
                <a:pPr>
                  <a:defRPr/>
                </a:pPr>
                <a:r>
                  <a:rPr lang="en-US"/>
                  <a:t>Number</a:t>
                </a:r>
                <a:r>
                  <a:rPr lang="en-US" baseline="0"/>
                  <a:t> of Items</a:t>
                </a:r>
                <a:endParaRPr lang="en-US"/>
              </a:p>
            </c:rich>
          </c:tx>
          <c:overlay val="0"/>
        </c:title>
        <c:numFmt formatCode="General" sourceLinked="1"/>
        <c:majorTickMark val="none"/>
        <c:minorTickMark val="none"/>
        <c:tickLblPos val="nextTo"/>
        <c:crossAx val="329083520"/>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a:pPr>
            <a:r>
              <a:rPr lang="en-US"/>
              <a:t>Metal Debris </a:t>
            </a:r>
          </a:p>
        </c:rich>
      </c:tx>
      <c:overlay val="0"/>
    </c:title>
    <c:autoTitleDeleted val="0"/>
    <c:plotArea>
      <c:layout/>
      <c:barChart>
        <c:barDir val="bar"/>
        <c:grouping val="clustered"/>
        <c:varyColors val="0"/>
        <c:ser>
          <c:idx val="0"/>
          <c:order val="0"/>
          <c:invertIfNegative val="0"/>
          <c:dLbls>
            <c:dLbl>
              <c:idx val="9"/>
              <c:tx>
                <c:rich>
                  <a:bodyPr/>
                  <a:lstStyle/>
                  <a:p>
                    <a:r>
                      <a:rPr lang="en-US"/>
                      <a:t>4</a:t>
                    </a:r>
                  </a:p>
                </c:rich>
              </c:tx>
              <c:dLblPos val="ctr"/>
              <c:showLegendKey val="0"/>
              <c:showVal val="1"/>
              <c:showCatName val="0"/>
              <c:showSerName val="1"/>
              <c:showPercent val="0"/>
              <c:showBubbleSize val="0"/>
            </c:dLbl>
            <c:txPr>
              <a:bodyPr/>
              <a:lstStyle/>
              <a:p>
                <a:pPr>
                  <a:defRPr sz="1400"/>
                </a:pPr>
                <a:endParaRPr lang="en-US"/>
              </a:p>
            </c:txPr>
            <c:dLblPos val="ctr"/>
            <c:showLegendKey val="0"/>
            <c:showVal val="1"/>
            <c:showCatName val="0"/>
            <c:showSerName val="0"/>
            <c:showPercent val="0"/>
            <c:showBubbleSize val="0"/>
            <c:showLeaderLines val="0"/>
          </c:dLbls>
          <c:cat>
            <c:strRef>
              <c:f>Data!$A$66:$A$75</c:f>
              <c:strCache>
                <c:ptCount val="8"/>
                <c:pt idx="0">
                  <c:v>Aerosol/spray cans</c:v>
                </c:pt>
                <c:pt idx="1">
                  <c:v>batteries: AA/AAA etc.</c:v>
                </c:pt>
                <c:pt idx="2">
                  <c:v>beverage cans (aluminium)</c:v>
                </c:pt>
                <c:pt idx="3">
                  <c:v>caps &amp; lids (metal)</c:v>
                </c:pt>
                <c:pt idx="4">
                  <c:v>cars &amp;car parts</c:v>
                </c:pt>
                <c:pt idx="5">
                  <c:v>fishing: sinkers, lures, hooks</c:v>
                </c:pt>
                <c:pt idx="6">
                  <c:v>forks, knives, spoons, (cutlery)</c:v>
                </c:pt>
                <c:pt idx="7">
                  <c:v>wire wire mesh, barbed wire</c:v>
                </c:pt>
              </c:strCache>
            </c:strRef>
          </c:cat>
          <c:val>
            <c:numRef>
              <c:f>Data!$J$66:$J$75</c:f>
              <c:numCache>
                <c:formatCode>General</c:formatCode>
                <c:ptCount val="8"/>
                <c:pt idx="0">
                  <c:v>1</c:v>
                </c:pt>
                <c:pt idx="1">
                  <c:v>9</c:v>
                </c:pt>
                <c:pt idx="2">
                  <c:v>276</c:v>
                </c:pt>
                <c:pt idx="3">
                  <c:v>72</c:v>
                </c:pt>
                <c:pt idx="4">
                  <c:v>3</c:v>
                </c:pt>
                <c:pt idx="5">
                  <c:v>2</c:v>
                </c:pt>
                <c:pt idx="6">
                  <c:v>9</c:v>
                </c:pt>
                <c:pt idx="7">
                  <c:v>4</c:v>
                </c:pt>
              </c:numCache>
            </c:numRef>
          </c:val>
        </c:ser>
        <c:dLbls>
          <c:showLegendKey val="0"/>
          <c:showVal val="0"/>
          <c:showCatName val="0"/>
          <c:showSerName val="0"/>
          <c:showPercent val="0"/>
          <c:showBubbleSize val="0"/>
        </c:dLbls>
        <c:gapWidth val="23"/>
        <c:axId val="329118464"/>
        <c:axId val="329120000"/>
      </c:barChart>
      <c:catAx>
        <c:axId val="329118464"/>
        <c:scaling>
          <c:orientation val="minMax"/>
        </c:scaling>
        <c:delete val="0"/>
        <c:axPos val="l"/>
        <c:majorTickMark val="none"/>
        <c:minorTickMark val="none"/>
        <c:tickLblPos val="nextTo"/>
        <c:crossAx val="329120000"/>
        <c:crosses val="autoZero"/>
        <c:auto val="1"/>
        <c:lblAlgn val="ctr"/>
        <c:lblOffset val="100"/>
        <c:noMultiLvlLbl val="0"/>
      </c:catAx>
      <c:valAx>
        <c:axId val="329120000"/>
        <c:scaling>
          <c:orientation val="minMax"/>
        </c:scaling>
        <c:delete val="0"/>
        <c:axPos val="b"/>
        <c:majorGridlines/>
        <c:title>
          <c:tx>
            <c:rich>
              <a:bodyPr/>
              <a:lstStyle/>
              <a:p>
                <a:pPr>
                  <a:defRPr/>
                </a:pPr>
                <a:r>
                  <a:rPr lang="en-US"/>
                  <a:t>Number of Items Found</a:t>
                </a:r>
              </a:p>
            </c:rich>
          </c:tx>
          <c:overlay val="0"/>
        </c:title>
        <c:numFmt formatCode="General" sourceLinked="1"/>
        <c:majorTickMark val="none"/>
        <c:minorTickMark val="none"/>
        <c:tickLblPos val="nextTo"/>
        <c:crossAx val="329118464"/>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17</Pages>
  <Words>1659</Words>
  <Characters>9460</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suzanne clarke</dc:creator>
  <cp:lastModifiedBy>suzanne clarke</cp:lastModifiedBy>
  <cp:revision>3</cp:revision>
  <dcterms:created xsi:type="dcterms:W3CDTF">2017-02-28T21:44:00Z</dcterms:created>
  <dcterms:modified xsi:type="dcterms:W3CDTF">2017-03-01T17:28:00Z</dcterms:modified>
</cp:coreProperties>
</file>